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49" w:rsidRPr="005C4BE1" w:rsidRDefault="00C431EE" w:rsidP="005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промышленной</w:t>
      </w:r>
      <w:r w:rsidR="005E0D09" w:rsidRPr="005C4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площадки в районе </w:t>
      </w:r>
      <w:r w:rsidR="00214A85">
        <w:rPr>
          <w:rFonts w:ascii="Times New Roman" w:hAnsi="Times New Roman" w:cs="Times New Roman"/>
          <w:sz w:val="24"/>
          <w:szCs w:val="24"/>
        </w:rPr>
        <w:t xml:space="preserve">транспортной развязки </w:t>
      </w:r>
      <w:proofErr w:type="spellStart"/>
      <w:r w:rsidR="00214A85">
        <w:rPr>
          <w:rFonts w:ascii="Times New Roman" w:hAnsi="Times New Roman" w:cs="Times New Roman"/>
          <w:sz w:val="24"/>
          <w:szCs w:val="24"/>
        </w:rPr>
        <w:t>Суоярвского</w:t>
      </w:r>
      <w:proofErr w:type="spellEnd"/>
      <w:r w:rsidR="00214A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</w:t>
      </w:r>
      <w:r w:rsidR="005E0D09" w:rsidRPr="005C4B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0D09" w:rsidRPr="005C4BE1">
        <w:rPr>
          <w:rFonts w:ascii="Times New Roman" w:hAnsi="Times New Roman" w:cs="Times New Roman"/>
          <w:sz w:val="24"/>
          <w:szCs w:val="24"/>
        </w:rPr>
        <w:t>greenfield</w:t>
      </w:r>
      <w:proofErr w:type="spellEnd"/>
      <w:r w:rsidR="005E0D09" w:rsidRPr="005C4BE1">
        <w:rPr>
          <w:rFonts w:ascii="Times New Roman" w:hAnsi="Times New Roman" w:cs="Times New Roman"/>
          <w:sz w:val="24"/>
          <w:szCs w:val="24"/>
        </w:rPr>
        <w:t>)</w:t>
      </w:r>
    </w:p>
    <w:p w:rsidR="005E0D09" w:rsidRDefault="00BA56EA" w:rsidP="00355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(по состоянию на </w:t>
      </w:r>
      <w:r w:rsidR="00214A85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4A85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355965" w:rsidRPr="005C4BE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C4BE1" w:rsidRPr="005C4BE1" w:rsidRDefault="005C4BE1" w:rsidP="00355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268"/>
        <w:gridCol w:w="3544"/>
        <w:gridCol w:w="9923"/>
      </w:tblGrid>
      <w:tr w:rsidR="005E0D09" w:rsidRPr="005C4BE1" w:rsidTr="00A428DC">
        <w:tc>
          <w:tcPr>
            <w:tcW w:w="5812" w:type="dxa"/>
            <w:gridSpan w:val="2"/>
          </w:tcPr>
          <w:p w:rsidR="005E0D09" w:rsidRPr="005C4BE1" w:rsidRDefault="0054734F" w:rsidP="00547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923" w:type="dxa"/>
          </w:tcPr>
          <w:p w:rsidR="005E0D09" w:rsidRPr="005C4BE1" w:rsidRDefault="005E0D09" w:rsidP="00547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E0D09" w:rsidRPr="005C4BE1" w:rsidTr="00A428DC">
        <w:tc>
          <w:tcPr>
            <w:tcW w:w="2268" w:type="dxa"/>
            <w:vMerge w:val="restart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3544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923" w:type="dxa"/>
          </w:tcPr>
          <w:p w:rsidR="005E0D09" w:rsidRPr="005C4BE1" w:rsidRDefault="00BA56EA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5E0D09" w:rsidRPr="005C4BE1" w:rsidTr="00A428DC">
        <w:tc>
          <w:tcPr>
            <w:tcW w:w="2268" w:type="dxa"/>
            <w:vMerge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3" w:type="dxa"/>
          </w:tcPr>
          <w:p w:rsidR="005E0D09" w:rsidRPr="005C4BE1" w:rsidRDefault="00E57AA7" w:rsidP="00E5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30A4">
              <w:rPr>
                <w:rFonts w:ascii="Times New Roman" w:hAnsi="Times New Roman" w:cs="Times New Roman"/>
                <w:sz w:val="24"/>
                <w:szCs w:val="24"/>
              </w:rPr>
              <w:t xml:space="preserve">. Петрозаводск, в районе </w:t>
            </w:r>
            <w:proofErr w:type="spellStart"/>
            <w:r w:rsidR="00D130A4">
              <w:rPr>
                <w:rFonts w:ascii="Times New Roman" w:hAnsi="Times New Roman" w:cs="Times New Roman"/>
                <w:sz w:val="24"/>
                <w:szCs w:val="24"/>
              </w:rPr>
              <w:t>Пряжинского</w:t>
            </w:r>
            <w:proofErr w:type="spellEnd"/>
            <w:r w:rsidR="00D130A4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5E0D09" w:rsidRPr="005C4BE1" w:rsidTr="00A428DC">
        <w:tc>
          <w:tcPr>
            <w:tcW w:w="2268" w:type="dxa"/>
            <w:vMerge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Характеристики земельного участка (месторасположение, площадь, тип земли, права на землю, разрешенное использование)</w:t>
            </w:r>
          </w:p>
        </w:tc>
        <w:tc>
          <w:tcPr>
            <w:tcW w:w="9923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  <w:r w:rsidR="00D130A4">
              <w:t xml:space="preserve"> </w:t>
            </w:r>
            <w:r w:rsidR="00D130A4" w:rsidRPr="00D130A4">
              <w:rPr>
                <w:rFonts w:ascii="Times New Roman" w:hAnsi="Times New Roman" w:cs="Times New Roman"/>
                <w:sz w:val="24"/>
                <w:szCs w:val="24"/>
              </w:rPr>
              <w:t>10:01:0240101:55</w:t>
            </w:r>
          </w:p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  <w:r w:rsidR="00290D77">
              <w:t xml:space="preserve"> </w:t>
            </w:r>
            <w:r w:rsidR="00290D77">
              <w:rPr>
                <w:rFonts w:ascii="Times New Roman" w:hAnsi="Times New Roman" w:cs="Times New Roman"/>
                <w:sz w:val="24"/>
                <w:szCs w:val="24"/>
              </w:rPr>
              <w:t>320 403 кв. м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использование: промышленные пред</w:t>
            </w:r>
            <w:bookmarkStart w:id="0" w:name="_GoBack"/>
            <w:bookmarkEnd w:id="0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 xml:space="preserve">приятия III-V </w:t>
            </w:r>
            <w:proofErr w:type="spellStart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. оп.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разрешенного использования: 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промышленные предприятия III - V классов опасности;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склады и оптовые базы III - V классов опасности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предприятия общественного питания, связанные с непосредственным обслуживанием предприятий;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административные здания предприятий;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мастерские автосервиса, станции технического обслуживания, автомобильные мойки;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научно-производственные учреждения;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санитарно-технические сооружения;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пожарные депо;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ветлечебницы, приюты для животных;</w:t>
            </w:r>
          </w:p>
          <w:p w:rsidR="00E170C6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паркинги</w:t>
            </w:r>
          </w:p>
          <w:p w:rsidR="00BA56EA" w:rsidRPr="00E170C6" w:rsidRDefault="00E170C6" w:rsidP="00BA56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01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6EA" w:rsidRPr="005E0186">
              <w:rPr>
                <w:rFonts w:ascii="Times New Roman" w:hAnsi="Times New Roman" w:cs="Times New Roman"/>
                <w:sz w:val="24"/>
                <w:szCs w:val="24"/>
              </w:rPr>
              <w:t>объекты инженерной и транспортной инфраструктуры</w:t>
            </w:r>
            <w:r w:rsidR="00BA56EA" w:rsidRPr="00E17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Условно-разрешенные виды использования: нет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использования: 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демонстрационные и выставочные площадки продукции;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погрузо-разгрузочные площадки;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питомники растений для озеленения предприятия и санитарно-защитных зон;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паркинги;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объекты транспортной и инженерной инфраструктуры [01];</w:t>
            </w:r>
          </w:p>
          <w:p w:rsidR="00BA56EA" w:rsidRPr="00BA56EA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– зелёные насаждения</w:t>
            </w:r>
          </w:p>
          <w:p w:rsidR="005E0D09" w:rsidRPr="005C4BE1" w:rsidRDefault="00BA56EA" w:rsidP="00E57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строительства: Часть земельного участка расположена на территориях санитарно-защитных зон карьера «</w:t>
            </w:r>
            <w:proofErr w:type="spellStart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Сулажгорский</w:t>
            </w:r>
            <w:proofErr w:type="spellEnd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 xml:space="preserve">», скотомогильника в районе </w:t>
            </w:r>
            <w:proofErr w:type="spellStart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Сулажгорского</w:t>
            </w:r>
            <w:proofErr w:type="spellEnd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 xml:space="preserve"> карьера, </w:t>
            </w:r>
            <w:proofErr w:type="spellStart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Сулажгорского</w:t>
            </w:r>
            <w:proofErr w:type="spellEnd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 xml:space="preserve"> завода силикатного кирпича, ЗАО</w:t>
            </w:r>
            <w:r w:rsidR="00C51F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Карелиянефтепродукт</w:t>
            </w:r>
            <w:proofErr w:type="spellEnd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» и железной дороги.</w:t>
            </w:r>
          </w:p>
        </w:tc>
      </w:tr>
      <w:tr w:rsidR="005E0D09" w:rsidRPr="005C4BE1" w:rsidTr="00A428DC">
        <w:tc>
          <w:tcPr>
            <w:tcW w:w="2268" w:type="dxa"/>
            <w:vMerge w:val="restart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Организатор проекта</w:t>
            </w:r>
          </w:p>
        </w:tc>
        <w:tc>
          <w:tcPr>
            <w:tcW w:w="3544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3" w:type="dxa"/>
          </w:tcPr>
          <w:p w:rsidR="005E0D09" w:rsidRPr="005C4BE1" w:rsidRDefault="0089230B" w:rsidP="0089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0B">
              <w:rPr>
                <w:rFonts w:ascii="Times New Roman" w:hAnsi="Times New Roman" w:cs="Times New Roman"/>
                <w:sz w:val="24"/>
                <w:szCs w:val="24"/>
              </w:rPr>
              <w:t>Участок предоставлен в безвозмездное пользование Управлению капитального строительства при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30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жилищно-коммунального хозяйства и энергетики, которое выступает государственным заказчиком по строительству инфраструктурного обеспечения промышленной площадки.</w:t>
            </w:r>
          </w:p>
        </w:tc>
      </w:tr>
      <w:tr w:rsidR="005E0D09" w:rsidRPr="00631BA9" w:rsidTr="00A428DC">
        <w:tc>
          <w:tcPr>
            <w:tcW w:w="2268" w:type="dxa"/>
            <w:vMerge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09" w:rsidRPr="005C4BE1" w:rsidRDefault="005E0D09" w:rsidP="005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4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9923" w:type="dxa"/>
          </w:tcPr>
          <w:p w:rsidR="00631BA9" w:rsidRPr="00631BA9" w:rsidRDefault="00631BA9" w:rsidP="006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 xml:space="preserve">185028, Республика Карелия, г. Петрозаводск, ул. </w:t>
            </w:r>
            <w:proofErr w:type="spellStart"/>
            <w:r w:rsidRPr="00631BA9"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 w:rsidRPr="00631BA9">
              <w:rPr>
                <w:rFonts w:ascii="Times New Roman" w:hAnsi="Times New Roman" w:cs="Times New Roman"/>
                <w:sz w:val="24"/>
                <w:szCs w:val="24"/>
              </w:rPr>
              <w:t xml:space="preserve">, 1А </w:t>
            </w:r>
          </w:p>
          <w:p w:rsidR="00631BA9" w:rsidRPr="00631BA9" w:rsidRDefault="00631BA9" w:rsidP="006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(814-2) 78-51-57 </w:t>
            </w:r>
          </w:p>
          <w:p w:rsidR="00631BA9" w:rsidRPr="00631BA9" w:rsidRDefault="00631BA9" w:rsidP="006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A9">
              <w:rPr>
                <w:rFonts w:ascii="Times New Roman" w:hAnsi="Times New Roman" w:cs="Times New Roman"/>
                <w:sz w:val="24"/>
                <w:szCs w:val="24"/>
              </w:rPr>
              <w:t xml:space="preserve">Факс: +7 (814-2) 78-51-60 </w:t>
            </w:r>
          </w:p>
          <w:p w:rsidR="005E0D09" w:rsidRPr="0089230B" w:rsidRDefault="00631BA9" w:rsidP="0063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2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2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minstroy</w:t>
            </w:r>
            <w:proofErr w:type="spellEnd"/>
            <w:r w:rsidRPr="0089230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3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89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0D09" w:rsidRPr="005C4BE1" w:rsidTr="00A428DC">
        <w:tc>
          <w:tcPr>
            <w:tcW w:w="2268" w:type="dxa"/>
            <w:vMerge/>
          </w:tcPr>
          <w:p w:rsidR="005E0D09" w:rsidRPr="0089230B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9923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09" w:rsidRPr="005C4BE1" w:rsidTr="00A428DC">
        <w:tc>
          <w:tcPr>
            <w:tcW w:w="2268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</w:t>
            </w:r>
          </w:p>
        </w:tc>
        <w:tc>
          <w:tcPr>
            <w:tcW w:w="3544" w:type="dxa"/>
          </w:tcPr>
          <w:p w:rsidR="005E0D09" w:rsidRPr="005C4BE1" w:rsidRDefault="005E0D09" w:rsidP="0054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Планируемые виды поддержки и их объемы (в т.ч. муниципальн</w:t>
            </w:r>
            <w:r w:rsidR="0054734F" w:rsidRPr="005C4BE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5E0D09" w:rsidRPr="005C4BE1" w:rsidRDefault="00215199" w:rsidP="0021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целевая программа  «Развитие Республики Карелия на период до 2020 года», утвержденная постановлением Правительства Российской Федерации от 09.06.2015 № 570 (далее – ФЦП), предусматривает формирование инвестиционной площадки на территории Петрозаводского городского округа. На инфраструктурное обеспечение промышленной площадки в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Суоярвского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 запланированы средства федерального бюджета (субсидия) – 897,8 млн. руб., средства консолидированного бюджете Республики Карелия – 47,3 млн. руб. </w:t>
            </w:r>
          </w:p>
        </w:tc>
      </w:tr>
      <w:tr w:rsidR="00231776" w:rsidRPr="005C4BE1" w:rsidTr="00A428DC">
        <w:tc>
          <w:tcPr>
            <w:tcW w:w="2268" w:type="dxa"/>
            <w:vMerge w:val="restart"/>
          </w:tcPr>
          <w:p w:rsidR="00231776" w:rsidRPr="005C4BE1" w:rsidRDefault="00231776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3544" w:type="dxa"/>
          </w:tcPr>
          <w:p w:rsidR="00231776" w:rsidRPr="005C4BE1" w:rsidRDefault="00231776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9923" w:type="dxa"/>
          </w:tcPr>
          <w:p w:rsidR="00231776" w:rsidRPr="005C4BE1" w:rsidRDefault="005A6043" w:rsidP="0013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43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для размещения и функционирования производственных мощностей резидентов промышленной инвестиционной площадки, в виде подготовленного участка земли с полным внешним инфраструктурным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776" w:rsidRPr="005C4BE1" w:rsidTr="00A428DC">
        <w:tc>
          <w:tcPr>
            <w:tcW w:w="2268" w:type="dxa"/>
            <w:vMerge/>
          </w:tcPr>
          <w:p w:rsidR="00231776" w:rsidRPr="005C4BE1" w:rsidRDefault="00231776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776" w:rsidRPr="005C4BE1" w:rsidRDefault="00231776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проекта</w:t>
            </w:r>
          </w:p>
        </w:tc>
        <w:tc>
          <w:tcPr>
            <w:tcW w:w="9923" w:type="dxa"/>
          </w:tcPr>
          <w:p w:rsidR="00231776" w:rsidRPr="005C4BE1" w:rsidRDefault="00732B9D" w:rsidP="0048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9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4868EB">
              <w:rPr>
                <w:rFonts w:ascii="Times New Roman" w:hAnsi="Times New Roman" w:cs="Times New Roman"/>
                <w:sz w:val="24"/>
                <w:szCs w:val="24"/>
              </w:rPr>
              <w:t>промышленной площадки должна включать</w:t>
            </w:r>
            <w:r w:rsidRPr="00732B9D">
              <w:rPr>
                <w:rFonts w:ascii="Times New Roman" w:hAnsi="Times New Roman" w:cs="Times New Roman"/>
                <w:sz w:val="24"/>
                <w:szCs w:val="24"/>
              </w:rPr>
              <w:t xml:space="preserve"> в себя общие объекты инфраструктуры, такие как дороги, </w:t>
            </w:r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стоянки для большегрузных автомобилей</w:t>
            </w:r>
            <w:r w:rsidRPr="00732B9D">
              <w:rPr>
                <w:rFonts w:ascii="Times New Roman" w:hAnsi="Times New Roman" w:cs="Times New Roman"/>
                <w:sz w:val="24"/>
                <w:szCs w:val="24"/>
              </w:rPr>
              <w:t xml:space="preserve">, объекты электро- и газоснабжения, водозаборный узел, а </w:t>
            </w:r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также очистные сооружения.</w:t>
            </w:r>
          </w:p>
        </w:tc>
      </w:tr>
      <w:tr w:rsidR="00231776" w:rsidRPr="005C4BE1" w:rsidTr="00A428DC">
        <w:tc>
          <w:tcPr>
            <w:tcW w:w="2268" w:type="dxa"/>
            <w:vMerge/>
          </w:tcPr>
          <w:p w:rsidR="00231776" w:rsidRPr="005C4BE1" w:rsidRDefault="00231776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1776" w:rsidRPr="005C4BE1" w:rsidRDefault="00231776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Потенциальные резиденты</w:t>
            </w:r>
          </w:p>
        </w:tc>
        <w:tc>
          <w:tcPr>
            <w:tcW w:w="9923" w:type="dxa"/>
          </w:tcPr>
          <w:p w:rsidR="001368F2" w:rsidRDefault="005A6043" w:rsidP="0013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6043">
              <w:rPr>
                <w:rFonts w:ascii="Times New Roman" w:hAnsi="Times New Roman" w:cs="Times New Roman"/>
                <w:sz w:val="24"/>
                <w:szCs w:val="24"/>
              </w:rPr>
              <w:t>оиск и привлечение резидентов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="00956F3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Pr="005A6043">
              <w:rPr>
                <w:rFonts w:ascii="Times New Roman" w:hAnsi="Times New Roman" w:cs="Times New Roman"/>
                <w:sz w:val="24"/>
                <w:szCs w:val="24"/>
              </w:rPr>
              <w:t>Корпорация развития Республики Карелия</w:t>
            </w:r>
            <w:r w:rsidR="00956F3E">
              <w:rPr>
                <w:rFonts w:ascii="Times New Roman" w:hAnsi="Times New Roman" w:cs="Times New Roman"/>
                <w:sz w:val="24"/>
                <w:szCs w:val="24"/>
              </w:rPr>
              <w:t xml:space="preserve">», которая определена </w:t>
            </w:r>
            <w:r w:rsidR="0089230B" w:rsidRPr="0089230B">
              <w:rPr>
                <w:rFonts w:ascii="Times New Roman" w:hAnsi="Times New Roman" w:cs="Times New Roman"/>
                <w:sz w:val="24"/>
                <w:szCs w:val="24"/>
              </w:rPr>
              <w:t>в качестве администратора площадки</w:t>
            </w:r>
            <w:r w:rsidR="00956F3E">
              <w:rPr>
                <w:rFonts w:ascii="Times New Roman" w:hAnsi="Times New Roman" w:cs="Times New Roman"/>
                <w:sz w:val="24"/>
                <w:szCs w:val="24"/>
              </w:rPr>
              <w:t xml:space="preserve">. В качестве потенциальных инвесторов на данную площадку </w:t>
            </w:r>
            <w:proofErr w:type="gramStart"/>
            <w:r w:rsidR="00956F3E">
              <w:rPr>
                <w:rFonts w:ascii="Times New Roman" w:hAnsi="Times New Roman" w:cs="Times New Roman"/>
                <w:sz w:val="24"/>
                <w:szCs w:val="24"/>
              </w:rPr>
              <w:t>предложены</w:t>
            </w:r>
            <w:proofErr w:type="gramEnd"/>
            <w:r w:rsidR="00956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8F2" w:rsidRPr="001368F2" w:rsidRDefault="001368F2" w:rsidP="0013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ООО «ЛЕМПИ КОТИ» (производство деревянных строительных конструкций, включая сборные деревянные строения)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A85" w:rsidRDefault="001368F2" w:rsidP="0013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ООО «Северный Альянс» (производство строительных материалов из камня)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6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776" w:rsidRDefault="001368F2" w:rsidP="0013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ООО «ЭНЕРГОРЕСУРС-Т»</w:t>
            </w:r>
            <w:r>
              <w:t xml:space="preserve"> </w:t>
            </w:r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8F2">
              <w:rPr>
                <w:rFonts w:ascii="Times New Roman" w:hAnsi="Times New Roman" w:cs="Times New Roman"/>
                <w:sz w:val="24"/>
                <w:szCs w:val="24"/>
              </w:rPr>
              <w:t>роизводство электродвигателей, генераторов, трансформаторов, электрических печей</w:t>
            </w:r>
            <w:r w:rsidR="00214A8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14A85" w:rsidRDefault="00214A85" w:rsidP="0013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85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«Торговый Дом </w:t>
            </w:r>
            <w:proofErr w:type="spellStart"/>
            <w:r w:rsidRPr="00214A85">
              <w:rPr>
                <w:rFonts w:ascii="Times New Roman" w:hAnsi="Times New Roman" w:cs="Times New Roman"/>
                <w:sz w:val="24"/>
                <w:szCs w:val="24"/>
              </w:rPr>
              <w:t>Антеко</w:t>
            </w:r>
            <w:proofErr w:type="spellEnd"/>
            <w:r w:rsidRPr="00214A85">
              <w:rPr>
                <w:rFonts w:ascii="Times New Roman" w:hAnsi="Times New Roman" w:cs="Times New Roman"/>
                <w:sz w:val="24"/>
                <w:szCs w:val="24"/>
              </w:rPr>
              <w:t>» (организация производства базальтового непрерывного волокна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сеток);</w:t>
            </w:r>
          </w:p>
          <w:p w:rsidR="00214A85" w:rsidRPr="005C4BE1" w:rsidRDefault="00214A85" w:rsidP="0013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85">
              <w:rPr>
                <w:rFonts w:ascii="Times New Roman" w:hAnsi="Times New Roman" w:cs="Times New Roman"/>
                <w:sz w:val="24"/>
                <w:szCs w:val="24"/>
              </w:rPr>
              <w:t>производство мягкой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965" w:rsidRPr="005C4BE1" w:rsidTr="00A428DC">
        <w:tc>
          <w:tcPr>
            <w:tcW w:w="2268" w:type="dxa"/>
            <w:vMerge w:val="restart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9923" w:type="dxa"/>
          </w:tcPr>
          <w:p w:rsidR="00355965" w:rsidRPr="005C4BE1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Железнодорожные линии</w:t>
            </w:r>
          </w:p>
        </w:tc>
        <w:tc>
          <w:tcPr>
            <w:tcW w:w="9923" w:type="dxa"/>
          </w:tcPr>
          <w:p w:rsidR="00355965" w:rsidRPr="005C4BE1" w:rsidRDefault="006B169E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терминала разгрузки ж/д транспорта 7,2 км.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Авиасообщение</w:t>
            </w:r>
          </w:p>
        </w:tc>
        <w:tc>
          <w:tcPr>
            <w:tcW w:w="9923" w:type="dxa"/>
          </w:tcPr>
          <w:p w:rsidR="00355965" w:rsidRPr="005C4BE1" w:rsidRDefault="006B169E" w:rsidP="006B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ближайшего аэропорта 6,5 км.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Водное сообщение</w:t>
            </w:r>
          </w:p>
        </w:tc>
        <w:tc>
          <w:tcPr>
            <w:tcW w:w="9923" w:type="dxa"/>
          </w:tcPr>
          <w:p w:rsidR="00482D31" w:rsidRDefault="00482D3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речного порта 9,3 км.</w:t>
            </w:r>
          </w:p>
          <w:p w:rsidR="00355965" w:rsidRPr="005C4BE1" w:rsidRDefault="00482D31" w:rsidP="0013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морского порта (С</w:t>
            </w:r>
            <w:r w:rsidR="001368F2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368F2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420 км.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Газоснабжение (общая мощность/свободная мощность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, источник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355965" w:rsidRPr="005C4BE1" w:rsidRDefault="00BA56EA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Газоснабжение возможно от действующего подземного газопровода высокого давления (в настоящее время рабочее давление в газопроводе – среднее) Ду-400мм объекта «Газопровод меж</w:t>
            </w:r>
            <w:r w:rsidR="007942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 xml:space="preserve">оселковый ГРС «Северная» - </w:t>
            </w:r>
            <w:proofErr w:type="spellStart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Сулажгорский</w:t>
            </w:r>
            <w:proofErr w:type="spellEnd"/>
            <w:r w:rsidRPr="00BA56EA"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кирпичный завод – пос. Мелиоративный – пос. Шуя – ст. Шуйская Прионежского района РК», снабжаемая газом от ГРС «Северная»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, водоотведение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мощность/свободная мощность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, источник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355965" w:rsidRPr="005C4BE1" w:rsidRDefault="00BA56EA" w:rsidP="00136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 подключения к сетям водопровода и канализации ОАО</w:t>
            </w:r>
            <w:r w:rsidR="00A42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 xml:space="preserve"> «ПКС-</w:t>
            </w:r>
            <w:r w:rsidRPr="00BA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Водоканал» от 03.03.2015 №131.00-0/489 на макс. нагрузку 43, 5 к</w:t>
            </w:r>
            <w:r w:rsidR="001368F2">
              <w:rPr>
                <w:rFonts w:ascii="Times New Roman" w:hAnsi="Times New Roman" w:cs="Times New Roman"/>
                <w:sz w:val="24"/>
                <w:szCs w:val="24"/>
              </w:rPr>
              <w:t>уб.  м/</w:t>
            </w:r>
            <w:proofErr w:type="spellStart"/>
            <w:proofErr w:type="gramStart"/>
            <w:r w:rsidR="001368F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1368F2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1368F2">
              <w:rPr>
                <w:rFonts w:ascii="Times New Roman" w:hAnsi="Times New Roman" w:cs="Times New Roman"/>
                <w:sz w:val="24"/>
                <w:szCs w:val="24"/>
              </w:rPr>
              <w:t xml:space="preserve"> менее 10 куб. м/час.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снабжение (общая мощность/свободная мощность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, источник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355965" w:rsidRPr="005C4BE1" w:rsidRDefault="00BA56EA" w:rsidP="005E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EA">
              <w:rPr>
                <w:rFonts w:ascii="Times New Roman" w:hAnsi="Times New Roman" w:cs="Times New Roman"/>
                <w:sz w:val="24"/>
                <w:szCs w:val="24"/>
              </w:rPr>
              <w:t>Возможность технологического присоединения второй категории надежности, мощность 15 МВт</w:t>
            </w:r>
            <w:r w:rsidR="005E0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Теплоснабжение (общая мощность/свободная мощность, источник)</w:t>
            </w:r>
          </w:p>
        </w:tc>
        <w:tc>
          <w:tcPr>
            <w:tcW w:w="9923" w:type="dxa"/>
          </w:tcPr>
          <w:p w:rsidR="005C4BE1" w:rsidRPr="005C4BE1" w:rsidRDefault="00BA56EA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Каналы связи, описание (телефон, интернет оптоволоконный, интернет спутниковый)</w:t>
            </w:r>
          </w:p>
        </w:tc>
        <w:tc>
          <w:tcPr>
            <w:tcW w:w="9923" w:type="dxa"/>
          </w:tcPr>
          <w:p w:rsidR="005C4BE1" w:rsidRPr="005C4BE1" w:rsidRDefault="00BA56EA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Утилизация отходов</w:t>
            </w:r>
          </w:p>
        </w:tc>
        <w:tc>
          <w:tcPr>
            <w:tcW w:w="9923" w:type="dxa"/>
          </w:tcPr>
          <w:p w:rsidR="00355965" w:rsidRPr="005E0186" w:rsidRDefault="005406D2" w:rsidP="0054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Строительные и бытовые отходы вывозятся на городскую свалку в районе м. </w:t>
            </w:r>
            <w:proofErr w:type="spellStart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Орзега</w:t>
            </w:r>
            <w:proofErr w:type="spellEnd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. Разрешение на вывоз мусора необходимо получить в ПМУП «</w:t>
            </w:r>
            <w:proofErr w:type="spellStart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Автоспецтранс</w:t>
            </w:r>
            <w:proofErr w:type="spellEnd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Вытегорское</w:t>
            </w:r>
            <w:proofErr w:type="spellEnd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 xml:space="preserve"> шоссе, д. 82, тел. 57-18-89)</w:t>
            </w:r>
          </w:p>
        </w:tc>
      </w:tr>
      <w:tr w:rsidR="00355965" w:rsidRPr="005C4BE1" w:rsidTr="00A428DC">
        <w:tc>
          <w:tcPr>
            <w:tcW w:w="2268" w:type="dxa"/>
            <w:vMerge w:val="restart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Тарифная политика</w:t>
            </w:r>
          </w:p>
        </w:tc>
        <w:tc>
          <w:tcPr>
            <w:tcW w:w="3544" w:type="dxa"/>
            <w:vAlign w:val="center"/>
          </w:tcPr>
          <w:p w:rsidR="00355965" w:rsidRPr="005C4BE1" w:rsidRDefault="00355965" w:rsidP="00355965">
            <w:pPr>
              <w:pStyle w:val="a4"/>
              <w:spacing w:before="0" w:beforeAutospacing="0" w:after="0" w:afterAutospacing="0"/>
            </w:pPr>
            <w:r w:rsidRPr="005C4BE1">
              <w:rPr>
                <w:rFonts w:eastAsiaTheme="minorEastAsia"/>
                <w:color w:val="000000"/>
                <w:kern w:val="24"/>
              </w:rPr>
              <w:t>Арендная плата за земельный участок, руб./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/>
                      <w:kern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2</m:t>
                  </m:r>
                </m:sup>
              </m:sSup>
            </m:oMath>
            <w:r w:rsidRPr="005C4BE1">
              <w:rPr>
                <w:rFonts w:eastAsiaTheme="minorEastAsia"/>
                <w:color w:val="000000"/>
                <w:kern w:val="24"/>
              </w:rPr>
              <w:t xml:space="preserve"> год</w:t>
            </w:r>
          </w:p>
        </w:tc>
        <w:tc>
          <w:tcPr>
            <w:tcW w:w="9923" w:type="dxa"/>
          </w:tcPr>
          <w:p w:rsidR="00355965" w:rsidRPr="005C4BE1" w:rsidRDefault="00A428DC" w:rsidP="00A4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55965" w:rsidRPr="005C4BE1" w:rsidRDefault="00355965" w:rsidP="00355965">
            <w:pPr>
              <w:pStyle w:val="a4"/>
              <w:spacing w:before="0" w:beforeAutospacing="0" w:after="0" w:afterAutospacing="0"/>
            </w:pPr>
            <w:r w:rsidRPr="005C4BE1">
              <w:rPr>
                <w:rFonts w:eastAsiaTheme="minorEastAsia"/>
                <w:color w:val="000000"/>
                <w:kern w:val="24"/>
              </w:rPr>
              <w:t>Аренда производственных помещений, руб./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/>
                      <w:kern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2</m:t>
                  </m:r>
                </m:sup>
              </m:sSup>
            </m:oMath>
            <w:r w:rsidR="0054734F" w:rsidRPr="005C4BE1">
              <w:rPr>
                <w:rFonts w:eastAsiaTheme="minorEastAsia"/>
                <w:color w:val="000000"/>
                <w:kern w:val="24"/>
              </w:rPr>
              <w:t xml:space="preserve"> </w:t>
            </w:r>
            <w:r w:rsidRPr="005C4BE1">
              <w:rPr>
                <w:rFonts w:eastAsiaTheme="minorEastAsia"/>
                <w:color w:val="000000"/>
                <w:kern w:val="24"/>
              </w:rPr>
              <w:t>год</w:t>
            </w:r>
          </w:p>
        </w:tc>
        <w:tc>
          <w:tcPr>
            <w:tcW w:w="9923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55965" w:rsidRPr="005C4BE1" w:rsidRDefault="00355965" w:rsidP="00355965">
            <w:pPr>
              <w:pStyle w:val="a4"/>
              <w:spacing w:before="0" w:beforeAutospacing="0" w:after="0" w:afterAutospacing="0"/>
            </w:pPr>
            <w:r w:rsidRPr="005C4BE1">
              <w:rPr>
                <w:rFonts w:eastAsiaTheme="minorEastAsia"/>
                <w:color w:val="000000"/>
                <w:kern w:val="24"/>
              </w:rPr>
              <w:t>Водоснабжение, руб./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/>
                      <w:kern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3</m:t>
                  </m:r>
                </m:sup>
              </m:sSup>
            </m:oMath>
          </w:p>
        </w:tc>
        <w:tc>
          <w:tcPr>
            <w:tcW w:w="9923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55965" w:rsidRPr="005C4BE1" w:rsidRDefault="00355965" w:rsidP="00355965">
            <w:pPr>
              <w:pStyle w:val="a4"/>
              <w:spacing w:before="0" w:beforeAutospacing="0" w:after="0" w:afterAutospacing="0"/>
            </w:pPr>
            <w:r w:rsidRPr="005C4BE1">
              <w:rPr>
                <w:rFonts w:eastAsiaTheme="minorEastAsia"/>
                <w:color w:val="000000"/>
                <w:kern w:val="24"/>
              </w:rPr>
              <w:t>Водоотведение, руб./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/>
                      <w:kern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3</m:t>
                  </m:r>
                </m:sup>
              </m:sSup>
            </m:oMath>
          </w:p>
        </w:tc>
        <w:tc>
          <w:tcPr>
            <w:tcW w:w="9923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55965" w:rsidRPr="005C4BE1" w:rsidRDefault="00355965" w:rsidP="00355965">
            <w:pPr>
              <w:pStyle w:val="a4"/>
              <w:spacing w:before="0" w:beforeAutospacing="0" w:after="0" w:afterAutospacing="0"/>
            </w:pPr>
            <w:r w:rsidRPr="005C4BE1">
              <w:rPr>
                <w:rFonts w:eastAsiaTheme="minorEastAsia"/>
                <w:color w:val="000000"/>
                <w:kern w:val="24"/>
              </w:rPr>
              <w:t>Электроснабжение, руб./кВт</w:t>
            </w:r>
          </w:p>
        </w:tc>
        <w:tc>
          <w:tcPr>
            <w:tcW w:w="9923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55965" w:rsidRPr="005C4BE1" w:rsidRDefault="00355965" w:rsidP="00355965">
            <w:pPr>
              <w:pStyle w:val="a4"/>
              <w:spacing w:before="0" w:beforeAutospacing="0" w:after="0" w:afterAutospacing="0"/>
            </w:pPr>
            <w:r w:rsidRPr="005C4BE1">
              <w:rPr>
                <w:rFonts w:eastAsiaTheme="minorEastAsia"/>
                <w:color w:val="000000"/>
                <w:kern w:val="24"/>
              </w:rPr>
              <w:t>Теплоснабжение, руб./</w:t>
            </w:r>
            <w:proofErr w:type="spellStart"/>
            <w:r w:rsidRPr="005C4BE1">
              <w:rPr>
                <w:rFonts w:eastAsiaTheme="minorEastAsia"/>
                <w:color w:val="000000"/>
                <w:kern w:val="24"/>
              </w:rPr>
              <w:t>Гкалл</w:t>
            </w:r>
            <w:proofErr w:type="spellEnd"/>
          </w:p>
        </w:tc>
        <w:tc>
          <w:tcPr>
            <w:tcW w:w="9923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55965" w:rsidRPr="005C4BE1" w:rsidRDefault="00355965" w:rsidP="00355965">
            <w:pPr>
              <w:pStyle w:val="a4"/>
              <w:spacing w:before="0" w:beforeAutospacing="0" w:after="0" w:afterAutospacing="0"/>
            </w:pPr>
            <w:r w:rsidRPr="005C4BE1">
              <w:rPr>
                <w:rFonts w:eastAsiaTheme="minorEastAsia"/>
                <w:color w:val="000000"/>
                <w:kern w:val="24"/>
              </w:rPr>
              <w:t xml:space="preserve">Газоснабжение, </w:t>
            </w:r>
            <w:proofErr w:type="spellStart"/>
            <w:r w:rsidRPr="005C4BE1">
              <w:rPr>
                <w:rFonts w:eastAsiaTheme="minorEastAsia"/>
                <w:color w:val="000000"/>
                <w:kern w:val="24"/>
              </w:rPr>
              <w:t>руб</w:t>
            </w:r>
            <w:proofErr w:type="spellEnd"/>
            <w:r w:rsidRPr="005C4BE1">
              <w:rPr>
                <w:rFonts w:eastAsiaTheme="minorEastAsia"/>
                <w:color w:val="000000"/>
                <w:kern w:val="24"/>
              </w:rPr>
              <w:t>/1000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/>
                      <w:kern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3</m:t>
                  </m:r>
                </m:sup>
              </m:sSup>
            </m:oMath>
          </w:p>
        </w:tc>
        <w:tc>
          <w:tcPr>
            <w:tcW w:w="9923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 w:val="restart"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3544" w:type="dxa"/>
            <w:vAlign w:val="center"/>
          </w:tcPr>
          <w:p w:rsidR="005C4BE1" w:rsidRPr="005C4BE1" w:rsidRDefault="005C4BE1" w:rsidP="00355965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/>
                <w:kern w:val="24"/>
              </w:rPr>
            </w:pPr>
            <w:r w:rsidRPr="005C4BE1">
              <w:rPr>
                <w:rFonts w:eastAsiaTheme="minorEastAsia"/>
                <w:color w:val="000000"/>
                <w:kern w:val="24"/>
              </w:rPr>
              <w:t>Наименование</w:t>
            </w:r>
          </w:p>
        </w:tc>
        <w:tc>
          <w:tcPr>
            <w:tcW w:w="9923" w:type="dxa"/>
          </w:tcPr>
          <w:p w:rsidR="005C4BE1" w:rsidRPr="005C4BE1" w:rsidRDefault="00A428DC" w:rsidP="00A4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2D31">
              <w:rPr>
                <w:rFonts w:ascii="Times New Roman" w:hAnsi="Times New Roman" w:cs="Times New Roman"/>
                <w:sz w:val="24"/>
                <w:szCs w:val="24"/>
              </w:rPr>
              <w:t>е определена</w:t>
            </w: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355965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/>
                <w:kern w:val="24"/>
              </w:rPr>
            </w:pPr>
            <w:r w:rsidRPr="005C4BE1">
              <w:rPr>
                <w:rFonts w:eastAsiaTheme="minorEastAsia"/>
                <w:color w:val="000000"/>
                <w:kern w:val="24"/>
              </w:rPr>
              <w:t>Юридический адрес, телефон, факс, e-</w:t>
            </w:r>
            <w:proofErr w:type="spellStart"/>
            <w:r w:rsidRPr="005C4BE1">
              <w:rPr>
                <w:rFonts w:eastAsiaTheme="minorEastAsia"/>
                <w:color w:val="000000"/>
                <w:kern w:val="24"/>
              </w:rPr>
              <w:t>mail</w:t>
            </w:r>
            <w:proofErr w:type="spellEnd"/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355965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/>
                <w:kern w:val="24"/>
              </w:rPr>
            </w:pPr>
            <w:r w:rsidRPr="005C4BE1">
              <w:rPr>
                <w:rFonts w:eastAsiaTheme="minorEastAsia"/>
                <w:color w:val="000000"/>
                <w:kern w:val="24"/>
              </w:rPr>
              <w:t>Контактное лицо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 w:val="restart"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Базовые услуги управляющей компании</w:t>
            </w: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земельного участка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в аренду земельного участка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в аренду готовых производственных помещений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готовых производственных зданий под ключ (услуга </w:t>
            </w:r>
            <w:proofErr w:type="spellStart"/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built-to-suit</w:t>
            </w:r>
            <w:proofErr w:type="spellEnd"/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 w:val="restart"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услуги Управляющей компании</w:t>
            </w:r>
          </w:p>
        </w:tc>
        <w:tc>
          <w:tcPr>
            <w:tcW w:w="3544" w:type="dxa"/>
            <w:vAlign w:val="bottom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Логистические услуги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персонала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эксплуатация объектов общего пользования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Охранные услуги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услуги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Консалтинговые услуги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ИТ-услуги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территории, вывоз мусора (да/нет)</w:t>
            </w:r>
          </w:p>
        </w:tc>
        <w:tc>
          <w:tcPr>
            <w:tcW w:w="9923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E1" w:rsidRPr="005C4BE1" w:rsidTr="00A428DC">
        <w:tc>
          <w:tcPr>
            <w:tcW w:w="2268" w:type="dxa"/>
          </w:tcPr>
          <w:p w:rsidR="005C4BE1" w:rsidRPr="005C4BE1" w:rsidRDefault="005C4BE1" w:rsidP="005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Маркетинговая составляющая</w:t>
            </w:r>
          </w:p>
        </w:tc>
        <w:tc>
          <w:tcPr>
            <w:tcW w:w="3544" w:type="dxa"/>
            <w:vAlign w:val="center"/>
          </w:tcPr>
          <w:p w:rsidR="005C4BE1" w:rsidRPr="005C4BE1" w:rsidRDefault="005C4BE1" w:rsidP="002F41F1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/>
                <w:kern w:val="24"/>
              </w:rPr>
            </w:pPr>
            <w:r w:rsidRPr="005C4BE1">
              <w:rPr>
                <w:rFonts w:eastAsiaTheme="minorEastAsia"/>
                <w:color w:val="000000"/>
                <w:kern w:val="24"/>
              </w:rPr>
              <w:t>Почему проект будет востребован</w:t>
            </w:r>
          </w:p>
        </w:tc>
        <w:tc>
          <w:tcPr>
            <w:tcW w:w="9923" w:type="dxa"/>
          </w:tcPr>
          <w:p w:rsidR="005C4BE1" w:rsidRPr="005C4BE1" w:rsidRDefault="003377B1" w:rsidP="0033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свободных земельных участков с подведенной инфраструктурой. </w:t>
            </w:r>
          </w:p>
        </w:tc>
      </w:tr>
      <w:tr w:rsidR="005C4BE1" w:rsidRPr="005C4BE1" w:rsidTr="00A428DC">
        <w:tc>
          <w:tcPr>
            <w:tcW w:w="5812" w:type="dxa"/>
            <w:gridSpan w:val="2"/>
          </w:tcPr>
          <w:p w:rsidR="005C4BE1" w:rsidRPr="005C4BE1" w:rsidRDefault="005C4BE1" w:rsidP="00355965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/>
                <w:kern w:val="24"/>
              </w:rPr>
            </w:pPr>
            <w:r w:rsidRPr="005C4BE1">
              <w:t>Общая информация о муниципальном образовании</w:t>
            </w:r>
          </w:p>
        </w:tc>
        <w:tc>
          <w:tcPr>
            <w:tcW w:w="9923" w:type="dxa"/>
          </w:tcPr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Город Петрозаводск — административный, промышленный, туристический, научный и культурный центр Республики Карелия, расположен на берегу Онежского озера.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Площадь города — 135 км².</w:t>
            </w:r>
            <w:r w:rsidR="00A4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r w:rsidR="00A42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о состоянию на 01.01.201</w:t>
            </w:r>
            <w:r w:rsidR="00A42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A428DC">
              <w:rPr>
                <w:rFonts w:ascii="Times New Roman" w:hAnsi="Times New Roman" w:cs="Times New Roman"/>
                <w:sz w:val="24"/>
                <w:szCs w:val="24"/>
              </w:rPr>
              <w:t xml:space="preserve">77 117 </w:t>
            </w: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 xml:space="preserve">человек,  что составляет порядка 42% от всего населения Республики Карелия. 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Инвестиционная привлекательность Петрозаводска обусловлена: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- доминирующим положением Петрозаводска в экономике региона, концентрацией инфраструктурных, трудовых и иных ресурсов в республиканском центре;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- возможностью реализации инвестиционных проектов в широком спектре отраслей;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наличием стратегического документа, определяющего задачи и цели социально-экономического развития города, а также активным участием в программах и проектах федерального и регионального уровня; 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наличием инфраструктуры (свободных инвестиционных площадок – </w:t>
            </w:r>
            <w:proofErr w:type="spellStart"/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Greenfield</w:t>
            </w:r>
            <w:proofErr w:type="spellEnd"/>
            <w:r w:rsidRPr="00C43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Brownfield</w:t>
            </w:r>
            <w:proofErr w:type="spellEnd"/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) для размещения производственных объектов;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- наличием специализированного структурного подразделения по работе с инвесторами, сопровождением инвестиционных проектов;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эффективным взаимодействием с институтами сопровождения и поддержки субъектов предпринимательской и инвестиционной деятельности, с государственными органами исполнительной власти Республики Карелия, с </w:t>
            </w:r>
            <w:proofErr w:type="gramStart"/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- наличием системы мер государственной поддержки субъектов предпринимательской и инвестиционной деятельности, в рамках проработанной нормативной правовой и законодательной базы на республиканском уровне (базовый инвестиционный Закон Республики Карелия от 5 марта 2013 года № 1687-ЗРК «О государственной поддержке инвестиционной деятельности в Республике Карелия»);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- уровнем развития финансовой инфраструктуры города;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 xml:space="preserve">- потенциалом и возможностями системы среднего и высшего профессионального образования города обеспечить потребности существующих и развивающихся отраслей </w:t>
            </w:r>
            <w:r w:rsidRPr="00C4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в квалифицированных кадрах;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- открытостью и доступностью информации, представленной на интернет-сайте Администрации Петрозаводского городского округа;</w:t>
            </w:r>
          </w:p>
          <w:p w:rsidR="00C431EE" w:rsidRPr="00C431EE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- реальной доступностью для инвесторов высших должностных лиц Администрации Петрозаводского городского округа;</w:t>
            </w:r>
          </w:p>
          <w:p w:rsidR="005C4BE1" w:rsidRPr="005C4BE1" w:rsidRDefault="00C431EE" w:rsidP="00C4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EE">
              <w:rPr>
                <w:rFonts w:ascii="Times New Roman" w:hAnsi="Times New Roman" w:cs="Times New Roman"/>
                <w:sz w:val="24"/>
                <w:szCs w:val="24"/>
              </w:rPr>
              <w:t>- геополитическим положением.</w:t>
            </w:r>
          </w:p>
        </w:tc>
      </w:tr>
    </w:tbl>
    <w:p w:rsidR="005E0D09" w:rsidRPr="005C4BE1" w:rsidRDefault="005E0D09" w:rsidP="005E0D0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E0D09" w:rsidRPr="005C4BE1" w:rsidSect="005C4BE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D09"/>
    <w:rsid w:val="001368F2"/>
    <w:rsid w:val="00214A85"/>
    <w:rsid w:val="00215199"/>
    <w:rsid w:val="00231776"/>
    <w:rsid w:val="00290D77"/>
    <w:rsid w:val="002A7F38"/>
    <w:rsid w:val="003377B1"/>
    <w:rsid w:val="00355965"/>
    <w:rsid w:val="003E7EC9"/>
    <w:rsid w:val="00442349"/>
    <w:rsid w:val="00482D31"/>
    <w:rsid w:val="004868EB"/>
    <w:rsid w:val="00494C13"/>
    <w:rsid w:val="005406D2"/>
    <w:rsid w:val="0054734F"/>
    <w:rsid w:val="005A6043"/>
    <w:rsid w:val="005C4BE1"/>
    <w:rsid w:val="005E0186"/>
    <w:rsid w:val="005E0D09"/>
    <w:rsid w:val="00631BA9"/>
    <w:rsid w:val="006B169E"/>
    <w:rsid w:val="006D272F"/>
    <w:rsid w:val="00732B9D"/>
    <w:rsid w:val="00762194"/>
    <w:rsid w:val="00794245"/>
    <w:rsid w:val="007A2FE9"/>
    <w:rsid w:val="0085548E"/>
    <w:rsid w:val="0089230B"/>
    <w:rsid w:val="00956F3E"/>
    <w:rsid w:val="00A428DC"/>
    <w:rsid w:val="00A763E0"/>
    <w:rsid w:val="00B5039F"/>
    <w:rsid w:val="00BA56EA"/>
    <w:rsid w:val="00C14BC8"/>
    <w:rsid w:val="00C431EE"/>
    <w:rsid w:val="00C51F86"/>
    <w:rsid w:val="00D130A4"/>
    <w:rsid w:val="00D40642"/>
    <w:rsid w:val="00E170C6"/>
    <w:rsid w:val="00E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414E-1DCA-434A-8DB7-5941902E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Колотушкина Алена Александровна</dc:creator>
  <cp:lastModifiedBy>savinams</cp:lastModifiedBy>
  <cp:revision>4</cp:revision>
  <cp:lastPrinted>2016-10-12T11:38:00Z</cp:lastPrinted>
  <dcterms:created xsi:type="dcterms:W3CDTF">2016-10-12T12:28:00Z</dcterms:created>
  <dcterms:modified xsi:type="dcterms:W3CDTF">2017-03-09T13:05:00Z</dcterms:modified>
</cp:coreProperties>
</file>