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1F" w:rsidRDefault="0036091F" w:rsidP="007D5C1A">
      <w:pPr>
        <w:ind w:firstLine="567"/>
        <w:jc w:val="center"/>
        <w:rPr>
          <w:b/>
          <w:bCs/>
        </w:rPr>
      </w:pPr>
      <w:r>
        <w:rPr>
          <w:b/>
          <w:bCs/>
        </w:rPr>
        <w:t xml:space="preserve">СОВЕТ ПО МАЛОМУ И СРЕДНЕМУ ПРЕДПРИНИМАТЕЛЬСТВУ </w:t>
      </w:r>
    </w:p>
    <w:p w:rsidR="0036091F" w:rsidRDefault="00020D1D" w:rsidP="007D5C1A">
      <w:pPr>
        <w:ind w:firstLine="567"/>
        <w:jc w:val="center"/>
        <w:rPr>
          <w:b/>
          <w:bCs/>
        </w:rPr>
      </w:pPr>
      <w:r>
        <w:rPr>
          <w:b/>
          <w:bCs/>
        </w:rPr>
        <w:t>ПРИ ГЛАВ</w:t>
      </w:r>
      <w:r w:rsidR="0036091F">
        <w:rPr>
          <w:b/>
          <w:bCs/>
        </w:rPr>
        <w:t>Е СЕВЕРОДВИНСКА</w:t>
      </w:r>
    </w:p>
    <w:p w:rsidR="0036091F" w:rsidRPr="0029788F" w:rsidRDefault="0036091F" w:rsidP="007D5C1A">
      <w:pPr>
        <w:ind w:firstLine="567"/>
        <w:jc w:val="center"/>
        <w:rPr>
          <w:b/>
          <w:bCs/>
          <w:sz w:val="16"/>
          <w:szCs w:val="16"/>
        </w:rPr>
      </w:pPr>
    </w:p>
    <w:p w:rsidR="0036091F" w:rsidRDefault="0036091F" w:rsidP="007D5C1A">
      <w:pPr>
        <w:ind w:firstLine="567"/>
        <w:jc w:val="center"/>
        <w:rPr>
          <w:b/>
          <w:bCs/>
        </w:rPr>
      </w:pPr>
      <w:r>
        <w:rPr>
          <w:b/>
          <w:bCs/>
        </w:rPr>
        <w:t>П Р О Т О К О Л</w:t>
      </w:r>
    </w:p>
    <w:p w:rsidR="0036091F" w:rsidRPr="0029788F" w:rsidRDefault="0036091F" w:rsidP="007D5C1A">
      <w:pPr>
        <w:ind w:firstLine="567"/>
        <w:jc w:val="center"/>
        <w:rPr>
          <w:sz w:val="16"/>
          <w:szCs w:val="16"/>
        </w:rPr>
      </w:pPr>
    </w:p>
    <w:p w:rsidR="0036091F" w:rsidRPr="00817DE3" w:rsidRDefault="0036091F" w:rsidP="007D5C1A">
      <w:pPr>
        <w:jc w:val="center"/>
      </w:pPr>
      <w:r>
        <w:t xml:space="preserve">заседания Совета по малому и среднему предпринимательству </w:t>
      </w:r>
    </w:p>
    <w:p w:rsidR="0036091F" w:rsidRPr="002B30B6" w:rsidRDefault="000848BD" w:rsidP="00A60405">
      <w:pPr>
        <w:jc w:val="center"/>
      </w:pPr>
      <w:r>
        <w:t>при Глав</w:t>
      </w:r>
      <w:r w:rsidR="0036091F">
        <w:t>е Северодвинска</w:t>
      </w:r>
    </w:p>
    <w:p w:rsidR="0036091F" w:rsidRPr="0007079A" w:rsidRDefault="0036091F" w:rsidP="007D5C1A">
      <w:r w:rsidRPr="0007079A">
        <w:t>г. Северодвинск</w:t>
      </w:r>
    </w:p>
    <w:p w:rsidR="0036091F" w:rsidRPr="0029788F" w:rsidRDefault="0036091F" w:rsidP="007D5C1A">
      <w:pPr>
        <w:rPr>
          <w:sz w:val="16"/>
          <w:szCs w:val="16"/>
        </w:rPr>
      </w:pPr>
    </w:p>
    <w:p w:rsidR="0036091F" w:rsidRPr="00387533" w:rsidRDefault="007B272D" w:rsidP="007D5C1A">
      <w:r w:rsidRPr="00387533">
        <w:t>28</w:t>
      </w:r>
      <w:r w:rsidR="00AE0987" w:rsidRPr="00AE0987">
        <w:t xml:space="preserve"> </w:t>
      </w:r>
      <w:r>
        <w:t>ма</w:t>
      </w:r>
      <w:r w:rsidR="000848BD">
        <w:t>р</w:t>
      </w:r>
      <w:r>
        <w:t>т</w:t>
      </w:r>
      <w:r w:rsidR="000848BD">
        <w:t>а</w:t>
      </w:r>
      <w:r w:rsidR="00AE0987">
        <w:t xml:space="preserve"> 201</w:t>
      </w:r>
      <w:r>
        <w:t xml:space="preserve">8 года № </w:t>
      </w:r>
      <w:r w:rsidRPr="00387533">
        <w:t>2</w:t>
      </w:r>
    </w:p>
    <w:p w:rsidR="0036091F" w:rsidRPr="002B1C92" w:rsidRDefault="00572E98" w:rsidP="007D5C1A">
      <w:r>
        <w:t>16 часов</w:t>
      </w:r>
    </w:p>
    <w:p w:rsidR="0036091F" w:rsidRDefault="00BB3A4D" w:rsidP="007D5C1A">
      <w:r>
        <w:t>Большой з</w:t>
      </w:r>
      <w:r w:rsidR="0036091F">
        <w:t>ал заседаний (ул. Плюснина, д. 7, Администрация Северодвинска)</w:t>
      </w:r>
    </w:p>
    <w:p w:rsidR="0036091F" w:rsidRPr="002B30B6" w:rsidRDefault="0036091F" w:rsidP="007D5C1A"/>
    <w:p w:rsidR="0036091F" w:rsidRPr="006862EC" w:rsidRDefault="0036091F" w:rsidP="007D5C1A">
      <w:pPr>
        <w:jc w:val="both"/>
      </w:pPr>
      <w:r w:rsidRPr="006862EC">
        <w:t>Председатель:</w:t>
      </w:r>
      <w:r w:rsidR="00AE0987" w:rsidRPr="006862EC">
        <w:t xml:space="preserve"> </w:t>
      </w:r>
      <w:r w:rsidR="00BB3A4D" w:rsidRPr="006862EC">
        <w:t>И</w:t>
      </w:r>
      <w:r w:rsidR="000848BD" w:rsidRPr="006862EC">
        <w:t>.В Скубенко - Глава</w:t>
      </w:r>
      <w:r w:rsidRPr="006862EC">
        <w:t xml:space="preserve"> Северодвинска, </w:t>
      </w:r>
      <w:r w:rsidR="000848BD" w:rsidRPr="006862EC">
        <w:t>п</w:t>
      </w:r>
      <w:r w:rsidRPr="006862EC">
        <w:t>редседатель Совета по малому и сред</w:t>
      </w:r>
      <w:r w:rsidR="000848BD" w:rsidRPr="006862EC">
        <w:t>нему предпринимательству при Глав</w:t>
      </w:r>
      <w:r w:rsidRPr="006862EC">
        <w:t>е Северодвинска (далее – Совет)</w:t>
      </w:r>
    </w:p>
    <w:p w:rsidR="0036091F" w:rsidRPr="006862EC" w:rsidRDefault="0036091F" w:rsidP="007D5C1A">
      <w:pPr>
        <w:jc w:val="both"/>
      </w:pPr>
    </w:p>
    <w:p w:rsidR="0036091F" w:rsidRPr="006862EC" w:rsidRDefault="0036091F" w:rsidP="007D5C1A">
      <w:pPr>
        <w:jc w:val="both"/>
      </w:pPr>
      <w:r w:rsidRPr="006862EC">
        <w:rPr>
          <w:u w:val="single"/>
        </w:rPr>
        <w:t>Присутствовали</w:t>
      </w:r>
      <w:r w:rsidRPr="00C45FEB">
        <w:t>:</w:t>
      </w:r>
      <w:r w:rsidRPr="00C45FEB">
        <w:rPr>
          <w:iCs/>
        </w:rPr>
        <w:t> </w:t>
      </w:r>
      <w:r w:rsidR="00C45FEB" w:rsidRPr="00C45FEB">
        <w:rPr>
          <w:iCs/>
        </w:rPr>
        <w:t>2</w:t>
      </w:r>
      <w:r w:rsidR="00F04E2E" w:rsidRPr="00C45FEB">
        <w:t>3</w:t>
      </w:r>
      <w:r w:rsidRPr="00C45FEB">
        <w:t xml:space="preserve"> человек</w:t>
      </w:r>
      <w:r w:rsidR="00BB3A4D" w:rsidRPr="00C45FEB">
        <w:t>а</w:t>
      </w:r>
      <w:r w:rsidRPr="00C45FEB">
        <w:t xml:space="preserve">, в том числе </w:t>
      </w:r>
      <w:r w:rsidR="00C45FEB" w:rsidRPr="00C45FEB">
        <w:t>19</w:t>
      </w:r>
      <w:r w:rsidRPr="00C45FEB">
        <w:t xml:space="preserve"> членов Совета</w:t>
      </w:r>
      <w:r w:rsidRPr="006862EC">
        <w:t xml:space="preserve"> (Приложение №</w:t>
      </w:r>
      <w:r w:rsidRPr="006862EC">
        <w:rPr>
          <w:lang w:val="en-US"/>
        </w:rPr>
        <w:t> </w:t>
      </w:r>
      <w:r w:rsidRPr="006862EC">
        <w:t>1)</w:t>
      </w:r>
    </w:p>
    <w:p w:rsidR="0036091F" w:rsidRPr="006862EC" w:rsidRDefault="0036091F" w:rsidP="007D5C1A">
      <w:pPr>
        <w:jc w:val="both"/>
      </w:pPr>
    </w:p>
    <w:p w:rsidR="0036091F" w:rsidRPr="006862EC" w:rsidRDefault="0036091F" w:rsidP="00DE5B6E">
      <w:pPr>
        <w:jc w:val="center"/>
      </w:pPr>
      <w:r w:rsidRPr="006862EC">
        <w:t>ПОВЕСТКА ДНЯ</w:t>
      </w:r>
    </w:p>
    <w:p w:rsidR="0036091F" w:rsidRPr="006862EC" w:rsidRDefault="0036091F" w:rsidP="007D5C1A">
      <w:pPr>
        <w:jc w:val="both"/>
      </w:pPr>
    </w:p>
    <w:p w:rsidR="00BB3A4D" w:rsidRPr="007B272D" w:rsidRDefault="00BB3A4D" w:rsidP="00BB3A4D">
      <w:pPr>
        <w:pStyle w:val="ConsPlusTitle"/>
        <w:widowControl/>
        <w:ind w:firstLine="708"/>
        <w:jc w:val="both"/>
        <w:rPr>
          <w:rFonts w:ascii="Times New Roman" w:hAnsi="Times New Roman" w:cs="Times New Roman"/>
          <w:b w:val="0"/>
          <w:sz w:val="24"/>
          <w:szCs w:val="24"/>
        </w:rPr>
      </w:pPr>
      <w:r w:rsidRPr="007B272D">
        <w:rPr>
          <w:rFonts w:ascii="Times New Roman" w:hAnsi="Times New Roman" w:cs="Times New Roman"/>
          <w:b w:val="0"/>
          <w:sz w:val="24"/>
          <w:szCs w:val="24"/>
        </w:rPr>
        <w:t>1. </w:t>
      </w:r>
      <w:r w:rsidR="007B272D" w:rsidRPr="007B272D">
        <w:rPr>
          <w:rFonts w:ascii="Times New Roman" w:hAnsi="Times New Roman" w:cs="Times New Roman"/>
          <w:b w:val="0"/>
          <w:sz w:val="24"/>
          <w:szCs w:val="24"/>
        </w:rPr>
        <w:t>О реализации на территории МО «Северодвинск» налогового законодательства</w:t>
      </w:r>
      <w:r w:rsidRPr="007B272D">
        <w:rPr>
          <w:rFonts w:ascii="Times New Roman" w:hAnsi="Times New Roman" w:cs="Times New Roman"/>
          <w:b w:val="0"/>
          <w:sz w:val="24"/>
          <w:szCs w:val="24"/>
        </w:rPr>
        <w:t>.</w:t>
      </w:r>
    </w:p>
    <w:tbl>
      <w:tblPr>
        <w:tblW w:w="5413" w:type="dxa"/>
        <w:tblInd w:w="4077" w:type="dxa"/>
        <w:tblLook w:val="0000" w:firstRow="0" w:lastRow="0" w:firstColumn="0" w:lastColumn="0" w:noHBand="0" w:noVBand="0"/>
      </w:tblPr>
      <w:tblGrid>
        <w:gridCol w:w="5413"/>
      </w:tblGrid>
      <w:tr w:rsidR="00BB3A4D" w:rsidRPr="006862EC" w:rsidTr="003A13A8">
        <w:trPr>
          <w:trHeight w:val="308"/>
        </w:trPr>
        <w:tc>
          <w:tcPr>
            <w:tcW w:w="5413" w:type="dxa"/>
          </w:tcPr>
          <w:p w:rsidR="00BB3A4D" w:rsidRDefault="00A559E8" w:rsidP="00A559E8">
            <w:pPr>
              <w:pStyle w:val="aa"/>
              <w:ind w:left="-142" w:firstLine="34"/>
              <w:jc w:val="center"/>
              <w:rPr>
                <w:i w:val="0"/>
              </w:rPr>
            </w:pPr>
            <w:r w:rsidRPr="007C2294">
              <w:rPr>
                <w:i w:val="0"/>
              </w:rPr>
              <w:t xml:space="preserve">                                         </w:t>
            </w:r>
            <w:r w:rsidR="00BB3A4D" w:rsidRPr="006862EC">
              <w:rPr>
                <w:i w:val="0"/>
              </w:rPr>
              <w:t xml:space="preserve">Докладчик: </w:t>
            </w:r>
            <w:r w:rsidR="007B272D">
              <w:rPr>
                <w:i w:val="0"/>
              </w:rPr>
              <w:t>Чудакова О.В.</w:t>
            </w:r>
          </w:p>
          <w:p w:rsidR="00200E0E" w:rsidRPr="006862EC" w:rsidRDefault="00200E0E" w:rsidP="003A13A8">
            <w:pPr>
              <w:pStyle w:val="aa"/>
              <w:ind w:left="-142" w:firstLine="34"/>
              <w:jc w:val="right"/>
              <w:rPr>
                <w:i w:val="0"/>
              </w:rPr>
            </w:pPr>
          </w:p>
        </w:tc>
      </w:tr>
    </w:tbl>
    <w:p w:rsidR="00BB3A4D" w:rsidRPr="007B272D" w:rsidRDefault="00BB3A4D" w:rsidP="00BB3A4D">
      <w:pPr>
        <w:pStyle w:val="a3"/>
        <w:ind w:firstLine="708"/>
        <w:jc w:val="both"/>
      </w:pPr>
      <w:r w:rsidRPr="007B272D">
        <w:t>2. </w:t>
      </w:r>
      <w:r w:rsidR="007B272D" w:rsidRPr="007B272D">
        <w:t>О подготовке и проведении семнадцатой городской отчетно-выборной конференции представителей  малого и среднего пре</w:t>
      </w:r>
      <w:r w:rsidR="007B272D">
        <w:t>дпринимательства Северодвинска</w:t>
      </w:r>
      <w:r w:rsidRPr="007B272D">
        <w:t xml:space="preserve">. </w:t>
      </w:r>
    </w:p>
    <w:tbl>
      <w:tblPr>
        <w:tblpPr w:leftFromText="180" w:rightFromText="180" w:vertAnchor="text" w:tblpX="401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tblGrid>
      <w:tr w:rsidR="00BB3A4D" w:rsidRPr="006862EC" w:rsidTr="003A13A8">
        <w:trPr>
          <w:trHeight w:val="279"/>
        </w:trPr>
        <w:tc>
          <w:tcPr>
            <w:tcW w:w="5555" w:type="dxa"/>
            <w:tcBorders>
              <w:top w:val="nil"/>
              <w:left w:val="nil"/>
              <w:bottom w:val="nil"/>
              <w:right w:val="nil"/>
            </w:tcBorders>
          </w:tcPr>
          <w:p w:rsidR="00BB3A4D" w:rsidRPr="006862EC" w:rsidRDefault="00A559E8" w:rsidP="00A559E8">
            <w:pPr>
              <w:pStyle w:val="aa"/>
              <w:ind w:left="-142" w:firstLine="142"/>
              <w:jc w:val="center"/>
            </w:pPr>
            <w:r w:rsidRPr="007C2294">
              <w:rPr>
                <w:i w:val="0"/>
              </w:rPr>
              <w:t xml:space="preserve">                                      </w:t>
            </w:r>
            <w:r w:rsidR="00BB3A4D" w:rsidRPr="006862EC">
              <w:rPr>
                <w:i w:val="0"/>
              </w:rPr>
              <w:t>Докладчик: Кувакин А.Е.</w:t>
            </w:r>
          </w:p>
        </w:tc>
      </w:tr>
    </w:tbl>
    <w:p w:rsidR="00BB3A4D" w:rsidRPr="006862EC" w:rsidRDefault="00BB3A4D" w:rsidP="00BB3A4D">
      <w:pPr>
        <w:jc w:val="both"/>
      </w:pPr>
    </w:p>
    <w:p w:rsidR="00BB3A4D" w:rsidRPr="006862EC" w:rsidRDefault="00BB3A4D" w:rsidP="00BB3A4D">
      <w:pPr>
        <w:jc w:val="both"/>
      </w:pPr>
    </w:p>
    <w:p w:rsidR="00BB3A4D" w:rsidRPr="006862EC" w:rsidRDefault="00BB3A4D" w:rsidP="00BB3A4D">
      <w:pPr>
        <w:ind w:firstLine="708"/>
        <w:jc w:val="both"/>
      </w:pPr>
      <w:r w:rsidRPr="006862EC">
        <w:t>3. </w:t>
      </w:r>
      <w:r w:rsidR="007B272D" w:rsidRPr="007B272D">
        <w:t>Информация об итогах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 за 2017 год</w:t>
      </w:r>
      <w:r w:rsidR="007B272D">
        <w:t xml:space="preserve">. </w:t>
      </w:r>
    </w:p>
    <w:tbl>
      <w:tblPr>
        <w:tblW w:w="5546" w:type="dxa"/>
        <w:tblInd w:w="4077" w:type="dxa"/>
        <w:tblLook w:val="04A0" w:firstRow="1" w:lastRow="0" w:firstColumn="1" w:lastColumn="0" w:noHBand="0" w:noVBand="1"/>
      </w:tblPr>
      <w:tblGrid>
        <w:gridCol w:w="5546"/>
      </w:tblGrid>
      <w:tr w:rsidR="00BB3A4D" w:rsidRPr="006862EC" w:rsidTr="003A13A8">
        <w:trPr>
          <w:trHeight w:val="280"/>
        </w:trPr>
        <w:tc>
          <w:tcPr>
            <w:tcW w:w="5546" w:type="dxa"/>
          </w:tcPr>
          <w:p w:rsidR="00200E0E" w:rsidRPr="006862EC" w:rsidRDefault="00BB3A4D" w:rsidP="007B272D">
            <w:pPr>
              <w:jc w:val="right"/>
            </w:pPr>
            <w:r w:rsidRPr="006862EC">
              <w:t xml:space="preserve">Докладчик: </w:t>
            </w:r>
            <w:r w:rsidR="007B272D">
              <w:t>Селиванова Е.Л.</w:t>
            </w:r>
          </w:p>
        </w:tc>
      </w:tr>
    </w:tbl>
    <w:p w:rsidR="00BB3A4D" w:rsidRPr="006862EC" w:rsidRDefault="007B272D" w:rsidP="00FA6969">
      <w:pPr>
        <w:ind w:firstLine="708"/>
        <w:jc w:val="both"/>
        <w:rPr>
          <w:bCs/>
        </w:rPr>
      </w:pPr>
      <w:r>
        <w:t>4</w:t>
      </w:r>
      <w:r w:rsidR="00BB3A4D" w:rsidRPr="006862EC">
        <w:rPr>
          <w:rStyle w:val="a4"/>
          <w:b w:val="0"/>
        </w:rPr>
        <w:t>. </w:t>
      </w:r>
      <w:r w:rsidR="00BB3A4D" w:rsidRPr="006862EC">
        <w:t>Разное.</w:t>
      </w:r>
    </w:p>
    <w:p w:rsidR="00BB3A4D" w:rsidRPr="006862EC" w:rsidRDefault="007B272D" w:rsidP="00BB3A4D">
      <w:pPr>
        <w:ind w:firstLine="708"/>
        <w:jc w:val="both"/>
      </w:pPr>
      <w:r>
        <w:t>4</w:t>
      </w:r>
      <w:r w:rsidR="00BB3A4D" w:rsidRPr="006862EC">
        <w:t>.1.</w:t>
      </w:r>
      <w:r w:rsidR="00BB3A4D" w:rsidRPr="006862EC">
        <w:rPr>
          <w:lang w:val="en-US"/>
        </w:rPr>
        <w:t> </w:t>
      </w:r>
      <w:r w:rsidRPr="007B272D">
        <w:t>О подготовке и проведении профессионального праздника «День Российского предпринимательства»</w:t>
      </w:r>
      <w:r>
        <w:t>.</w:t>
      </w:r>
    </w:p>
    <w:tbl>
      <w:tblPr>
        <w:tblW w:w="5538"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tblGrid>
      <w:tr w:rsidR="00BB3A4D" w:rsidRPr="006862EC" w:rsidTr="00200E0E">
        <w:trPr>
          <w:trHeight w:val="285"/>
        </w:trPr>
        <w:tc>
          <w:tcPr>
            <w:tcW w:w="5538" w:type="dxa"/>
            <w:tcBorders>
              <w:top w:val="nil"/>
              <w:left w:val="nil"/>
              <w:bottom w:val="nil"/>
              <w:right w:val="nil"/>
            </w:tcBorders>
            <w:shd w:val="clear" w:color="auto" w:fill="auto"/>
          </w:tcPr>
          <w:p w:rsidR="00BB3A4D" w:rsidRPr="00A559E8" w:rsidRDefault="00A559E8" w:rsidP="00A559E8">
            <w:pPr>
              <w:jc w:val="center"/>
              <w:rPr>
                <w:lang w:val="en-US"/>
              </w:rPr>
            </w:pPr>
            <w:r w:rsidRPr="007C2294">
              <w:t xml:space="preserve">                                   </w:t>
            </w:r>
            <w:r w:rsidR="00BB3A4D" w:rsidRPr="006862EC">
              <w:t xml:space="preserve">Докладчик: </w:t>
            </w:r>
            <w:r w:rsidR="007B272D">
              <w:t>Кувакин А.Е.</w:t>
            </w:r>
          </w:p>
        </w:tc>
      </w:tr>
    </w:tbl>
    <w:p w:rsidR="00BB3A4D" w:rsidRPr="006862EC" w:rsidRDefault="00BB3A4D" w:rsidP="006862EC">
      <w:pPr>
        <w:pStyle w:val="a5"/>
        <w:ind w:firstLine="0"/>
        <w:rPr>
          <w:sz w:val="24"/>
          <w:szCs w:val="24"/>
        </w:rPr>
      </w:pPr>
    </w:p>
    <w:p w:rsidR="00BB3A4D" w:rsidRPr="00E12469" w:rsidRDefault="00BB3A4D" w:rsidP="00E12469">
      <w:pPr>
        <w:ind w:firstLine="708"/>
        <w:jc w:val="both"/>
        <w:rPr>
          <w:rFonts w:eastAsia="Calibri"/>
        </w:rPr>
      </w:pPr>
      <w:r w:rsidRPr="006862EC">
        <w:rPr>
          <w:rFonts w:eastAsia="Calibri"/>
        </w:rPr>
        <w:t xml:space="preserve">Открывая заседание Совета, председательствующий сообщил присутствующим о том, что предварительно на заседании Президиума Совета обсуждались вопросы повестки дня.  </w:t>
      </w:r>
    </w:p>
    <w:p w:rsidR="00BB3A4D" w:rsidRPr="006862EC" w:rsidRDefault="00BB3A4D" w:rsidP="00A60405">
      <w:pPr>
        <w:pStyle w:val="a5"/>
        <w:ind w:firstLine="700"/>
        <w:rPr>
          <w:sz w:val="24"/>
          <w:szCs w:val="24"/>
        </w:rPr>
      </w:pPr>
    </w:p>
    <w:p w:rsidR="00BB3A4D" w:rsidRPr="006862EC" w:rsidRDefault="0036091F" w:rsidP="00BB3A4D">
      <w:pPr>
        <w:ind w:firstLine="708"/>
        <w:jc w:val="both"/>
        <w:rPr>
          <w:bCs/>
        </w:rPr>
      </w:pPr>
      <w:r w:rsidRPr="006862EC">
        <w:t>1.СЛУШАЛИ:</w:t>
      </w:r>
      <w:r w:rsidRPr="006862EC">
        <w:rPr>
          <w:bCs/>
        </w:rPr>
        <w:t> </w:t>
      </w:r>
      <w:r w:rsidR="007B272D" w:rsidRPr="007B272D">
        <w:rPr>
          <w:bCs/>
        </w:rPr>
        <w:t>О реализации на территории МО «Северодвинск» налогового законодательства</w:t>
      </w:r>
      <w:r w:rsidR="007B272D">
        <w:rPr>
          <w:bCs/>
        </w:rPr>
        <w:t>.</w:t>
      </w:r>
    </w:p>
    <w:p w:rsidR="0036091F" w:rsidRPr="006862EC" w:rsidRDefault="007B272D" w:rsidP="00B76FC5">
      <w:pPr>
        <w:ind w:firstLine="708"/>
        <w:jc w:val="both"/>
      </w:pPr>
      <w:r>
        <w:t>Чудакова О.В.</w:t>
      </w:r>
      <w:r w:rsidR="0036091F" w:rsidRPr="006862EC">
        <w:t>– текст доклада прилагается. (Приложение №</w:t>
      </w:r>
      <w:r w:rsidR="0036091F" w:rsidRPr="006862EC">
        <w:rPr>
          <w:lang w:val="en-US"/>
        </w:rPr>
        <w:t> </w:t>
      </w:r>
      <w:r w:rsidR="0036091F" w:rsidRPr="006862EC">
        <w:t>2).</w:t>
      </w:r>
    </w:p>
    <w:p w:rsidR="00200E0E" w:rsidRPr="006862EC" w:rsidRDefault="0036091F" w:rsidP="00200E0E">
      <w:pPr>
        <w:ind w:firstLine="700"/>
        <w:jc w:val="both"/>
      </w:pPr>
      <w:r w:rsidRPr="006862EC">
        <w:t>ВЫСТУПИЛИ:</w:t>
      </w:r>
      <w:r w:rsidR="007E501B" w:rsidRPr="006862EC">
        <w:t> </w:t>
      </w:r>
      <w:r w:rsidRPr="006862EC">
        <w:t>Купаева О.Ф.</w:t>
      </w:r>
      <w:r w:rsidR="007E501B" w:rsidRPr="006862EC">
        <w:t>,</w:t>
      </w:r>
      <w:r w:rsidR="006862EC" w:rsidRPr="006862EC">
        <w:t xml:space="preserve"> </w:t>
      </w:r>
      <w:r w:rsidR="00882630">
        <w:t>Стародубцев В.</w:t>
      </w:r>
      <w:r w:rsidR="006862EC" w:rsidRPr="006862EC">
        <w:t>В.</w:t>
      </w:r>
      <w:r w:rsidR="00882630">
        <w:t>, Попов О.Г.</w:t>
      </w:r>
    </w:p>
    <w:p w:rsidR="00C45FEB" w:rsidRDefault="007E501B" w:rsidP="00FA6969">
      <w:pPr>
        <w:ind w:firstLine="708"/>
        <w:jc w:val="both"/>
      </w:pPr>
      <w:r w:rsidRPr="006862EC">
        <w:t>Председатель подвел итоги обсуждения данного вопроса</w:t>
      </w:r>
      <w:r w:rsidR="00882630">
        <w:t>.</w:t>
      </w:r>
    </w:p>
    <w:p w:rsidR="004F5DFB" w:rsidRPr="004F5DFB" w:rsidRDefault="00BE1E0B" w:rsidP="00882630">
      <w:pPr>
        <w:ind w:firstLine="700"/>
        <w:jc w:val="both"/>
      </w:pPr>
      <w:r w:rsidRPr="004F5DFB">
        <w:t xml:space="preserve">РЕШИЛИ: </w:t>
      </w:r>
    </w:p>
    <w:p w:rsidR="00BE1E0B" w:rsidRDefault="00BE3561" w:rsidP="00882630">
      <w:pPr>
        <w:ind w:firstLine="700"/>
        <w:jc w:val="both"/>
      </w:pPr>
      <w:r>
        <w:t>Межрайонной И</w:t>
      </w:r>
      <w:r w:rsidR="00882630" w:rsidRPr="004F5DFB">
        <w:t>ФНС России № 9 по Архангельской области и НАО подготов</w:t>
      </w:r>
      <w:r w:rsidR="00FA6969">
        <w:t>ить</w:t>
      </w:r>
      <w:r w:rsidR="00882630" w:rsidRPr="004F5DFB">
        <w:t xml:space="preserve"> рекламн</w:t>
      </w:r>
      <w:r w:rsidR="00FA6969">
        <w:t>ый ролик</w:t>
      </w:r>
      <w:r w:rsidR="00882630" w:rsidRPr="004F5DFB">
        <w:t xml:space="preserve"> по часто встречающимся вопросам </w:t>
      </w:r>
      <w:r w:rsidR="00C45FEB">
        <w:t xml:space="preserve">в сфере налогового законодательства </w:t>
      </w:r>
      <w:r w:rsidR="00882630" w:rsidRPr="004F5DFB">
        <w:t>для демонстрации в сети Интернет.</w:t>
      </w:r>
    </w:p>
    <w:p w:rsidR="00BE1E0B" w:rsidRDefault="00BE1E0B" w:rsidP="006862EC">
      <w:pPr>
        <w:ind w:firstLine="700"/>
        <w:jc w:val="both"/>
      </w:pPr>
    </w:p>
    <w:p w:rsidR="006862EC" w:rsidRPr="006862EC" w:rsidRDefault="006862EC" w:rsidP="006862EC">
      <w:pPr>
        <w:ind w:firstLine="700"/>
        <w:jc w:val="both"/>
        <w:rPr>
          <w:rFonts w:eastAsia="Calibri"/>
        </w:rPr>
      </w:pPr>
      <w:r w:rsidRPr="006862EC">
        <w:rPr>
          <w:rFonts w:eastAsia="Calibri"/>
        </w:rPr>
        <w:t>2.СЛУШАЛИ: </w:t>
      </w:r>
      <w:r w:rsidR="007A3F15" w:rsidRPr="007A3F15">
        <w:rPr>
          <w:rFonts w:eastAsia="Calibri"/>
        </w:rPr>
        <w:t>О подготовке и проведении семнадцатой городской отчетно-выборной конференции представите</w:t>
      </w:r>
      <w:r w:rsidR="00E0551D">
        <w:rPr>
          <w:rFonts w:eastAsia="Calibri"/>
        </w:rPr>
        <w:t xml:space="preserve">лей </w:t>
      </w:r>
      <w:r w:rsidR="007A3F15" w:rsidRPr="007A3F15">
        <w:rPr>
          <w:rFonts w:eastAsia="Calibri"/>
        </w:rPr>
        <w:t>малого и среднего предпринимательства Северодвинска</w:t>
      </w:r>
      <w:r w:rsidR="00094199">
        <w:rPr>
          <w:rFonts w:eastAsia="Calibri"/>
        </w:rPr>
        <w:t>.</w:t>
      </w:r>
      <w:r w:rsidR="007A3F15" w:rsidRPr="007A3F15">
        <w:rPr>
          <w:rFonts w:eastAsia="Calibri"/>
        </w:rPr>
        <w:t xml:space="preserve"> </w:t>
      </w:r>
    </w:p>
    <w:p w:rsidR="00D928C0" w:rsidRDefault="006862EC" w:rsidP="00094199">
      <w:pPr>
        <w:jc w:val="both"/>
      </w:pPr>
      <w:r w:rsidRPr="006862EC">
        <w:tab/>
        <w:t xml:space="preserve">Кувакин А.Е. </w:t>
      </w:r>
      <w:r w:rsidR="00D928C0">
        <w:t>– текст доклада прилагается (Приложение № 3).</w:t>
      </w:r>
    </w:p>
    <w:p w:rsidR="006862EC" w:rsidRPr="006862EC" w:rsidRDefault="006862EC" w:rsidP="006862EC">
      <w:pPr>
        <w:ind w:firstLine="700"/>
        <w:jc w:val="both"/>
        <w:rPr>
          <w:rFonts w:eastAsia="Calibri"/>
        </w:rPr>
      </w:pPr>
      <w:r w:rsidRPr="006862EC">
        <w:rPr>
          <w:rFonts w:eastAsia="Calibri"/>
        </w:rPr>
        <w:t xml:space="preserve">ВЫСТУПИЛИ: </w:t>
      </w:r>
      <w:r w:rsidR="00882630">
        <w:rPr>
          <w:rFonts w:eastAsia="Calibri"/>
        </w:rPr>
        <w:t>Василенко С.В.</w:t>
      </w:r>
    </w:p>
    <w:p w:rsidR="00B2213B" w:rsidRPr="006862EC" w:rsidRDefault="006862EC" w:rsidP="00FA6969">
      <w:pPr>
        <w:ind w:firstLine="700"/>
        <w:jc w:val="both"/>
      </w:pPr>
      <w:r w:rsidRPr="006862EC">
        <w:t>Председатель подвел итоги обсуждения данного вопроса.</w:t>
      </w:r>
    </w:p>
    <w:p w:rsidR="006862EC" w:rsidRPr="006862EC" w:rsidRDefault="006862EC" w:rsidP="006058D8">
      <w:pPr>
        <w:ind w:firstLine="700"/>
        <w:jc w:val="both"/>
      </w:pPr>
      <w:r w:rsidRPr="006862EC">
        <w:t>РЕШИЛИ:</w:t>
      </w:r>
      <w:r w:rsidR="006058D8">
        <w:t xml:space="preserve"> </w:t>
      </w:r>
      <w:r w:rsidRPr="006862EC">
        <w:t> </w:t>
      </w:r>
    </w:p>
    <w:p w:rsidR="002C4CDE" w:rsidRDefault="00F35A72" w:rsidP="002C4CDE">
      <w:pPr>
        <w:ind w:firstLine="700"/>
        <w:jc w:val="both"/>
      </w:pPr>
      <w:r>
        <w:t>1.П</w:t>
      </w:r>
      <w:r w:rsidR="002C4CDE">
        <w:t xml:space="preserve">одготовить и провести конференцию в конце ноября - начале декабря 2018 года. </w:t>
      </w:r>
    </w:p>
    <w:p w:rsidR="002C4CDE" w:rsidRDefault="002C4CDE" w:rsidP="002C4CDE">
      <w:pPr>
        <w:ind w:firstLine="700"/>
        <w:jc w:val="both"/>
      </w:pPr>
      <w:r>
        <w:t>2. О</w:t>
      </w:r>
      <w:r w:rsidR="00AE1D4A">
        <w:t>пределить о</w:t>
      </w:r>
      <w:r>
        <w:t xml:space="preserve">сновные темы для обсуждения на конференции: </w:t>
      </w:r>
    </w:p>
    <w:p w:rsidR="002C4CDE" w:rsidRDefault="002C4CDE" w:rsidP="002C4CDE">
      <w:pPr>
        <w:ind w:firstLine="700"/>
        <w:jc w:val="both"/>
      </w:pPr>
      <w:r>
        <w:lastRenderedPageBreak/>
        <w:t>- «О Законе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2C4CDE" w:rsidRDefault="002C4CDE" w:rsidP="002C4CDE">
      <w:pPr>
        <w:ind w:firstLine="700"/>
        <w:jc w:val="both"/>
      </w:pPr>
      <w:r>
        <w:t>- «О выборах в состав Совета по малому и среднему предпринимательству при Главе Северодвинска».</w:t>
      </w:r>
    </w:p>
    <w:p w:rsidR="002C4CDE" w:rsidRDefault="000E142E" w:rsidP="002C4CDE">
      <w:pPr>
        <w:ind w:firstLine="700"/>
        <w:jc w:val="both"/>
      </w:pPr>
      <w:r>
        <w:t xml:space="preserve">3.Создать </w:t>
      </w:r>
      <w:r w:rsidR="002C4CDE">
        <w:t>рабоч</w:t>
      </w:r>
      <w:r>
        <w:t>ую</w:t>
      </w:r>
      <w:r w:rsidR="002C4CDE">
        <w:t xml:space="preserve"> групп</w:t>
      </w:r>
      <w:r>
        <w:t>у</w:t>
      </w:r>
      <w:r w:rsidR="00882630" w:rsidRPr="00882630">
        <w:t xml:space="preserve"> </w:t>
      </w:r>
      <w:r w:rsidR="00882630">
        <w:t xml:space="preserve">по  подготовке и проведения конференции </w:t>
      </w:r>
      <w:r>
        <w:t>в следующем составе:</w:t>
      </w:r>
    </w:p>
    <w:p w:rsidR="00882630" w:rsidRDefault="00882630" w:rsidP="00882630">
      <w:pPr>
        <w:ind w:firstLine="708"/>
        <w:jc w:val="both"/>
      </w:pPr>
      <w:r>
        <w:t>Алферова Ю.Н.– учредитель ООО «РДМ-Сервис»</w:t>
      </w:r>
    </w:p>
    <w:p w:rsidR="00882630" w:rsidRDefault="00882630" w:rsidP="00882630">
      <w:pPr>
        <w:ind w:firstLine="708"/>
        <w:jc w:val="both"/>
      </w:pPr>
      <w:r>
        <w:t xml:space="preserve">Белоусова О.В. - исполнительный директор ООО «Северная неделя» </w:t>
      </w:r>
    </w:p>
    <w:p w:rsidR="00882630" w:rsidRDefault="00882630" w:rsidP="00882630">
      <w:pPr>
        <w:ind w:firstLine="708"/>
        <w:jc w:val="both"/>
      </w:pPr>
      <w:r>
        <w:t xml:space="preserve">Василенко С.В. - индивидуальный предприниматель, руководитель турфирмы «Диана» </w:t>
      </w:r>
    </w:p>
    <w:p w:rsidR="00882630" w:rsidRDefault="00882630" w:rsidP="00882630">
      <w:pPr>
        <w:ind w:firstLine="708"/>
        <w:jc w:val="both"/>
      </w:pPr>
      <w:r>
        <w:t xml:space="preserve">Зеленцова Н.Б. - главный специалист отдела муниципальных программ и работы с предпринимателями Управления экономики Администрации Северодвинска </w:t>
      </w:r>
    </w:p>
    <w:p w:rsidR="00882630" w:rsidRDefault="00882630" w:rsidP="00882630">
      <w:pPr>
        <w:ind w:firstLine="708"/>
        <w:jc w:val="both"/>
      </w:pPr>
      <w:r>
        <w:t xml:space="preserve">Козлова А.С. - директор ООО «Нева-Норд» </w:t>
      </w:r>
    </w:p>
    <w:p w:rsidR="00882630" w:rsidRDefault="00882630" w:rsidP="00882630">
      <w:pPr>
        <w:ind w:firstLine="708"/>
        <w:jc w:val="both"/>
      </w:pPr>
      <w:r>
        <w:t>Кувакин А.Е. - коммерческий директор ООО «Общепит»</w:t>
      </w:r>
    </w:p>
    <w:p w:rsidR="00882630" w:rsidRPr="0099080A" w:rsidRDefault="00BA7621" w:rsidP="00882630">
      <w:pPr>
        <w:ind w:firstLine="708"/>
        <w:jc w:val="both"/>
      </w:pPr>
      <w:r>
        <w:t xml:space="preserve">Купаева О.Ф. </w:t>
      </w:r>
      <w:r w:rsidR="00882630">
        <w:t>- директор ООО «Сервисбыт»</w:t>
      </w:r>
    </w:p>
    <w:p w:rsidR="00882630" w:rsidRPr="0099080A" w:rsidRDefault="00882630" w:rsidP="00882630">
      <w:pPr>
        <w:ind w:firstLine="708"/>
        <w:jc w:val="both"/>
      </w:pPr>
      <w:r>
        <w:t>Малинников Н.А. – директор ООО «Малавто»</w:t>
      </w:r>
    </w:p>
    <w:p w:rsidR="00882630" w:rsidRDefault="00882630" w:rsidP="00882630">
      <w:pPr>
        <w:ind w:firstLine="708"/>
        <w:jc w:val="both"/>
      </w:pPr>
      <w:r>
        <w:t>Морозова С.А. - директор ООО «Полярные зори»</w:t>
      </w:r>
    </w:p>
    <w:p w:rsidR="00882630" w:rsidRDefault="00882630" w:rsidP="00882630">
      <w:pPr>
        <w:ind w:firstLine="708"/>
        <w:jc w:val="both"/>
      </w:pPr>
      <w:r>
        <w:t>Попов О.Г. - индивидуальный предприниматель</w:t>
      </w:r>
    </w:p>
    <w:p w:rsidR="00882630" w:rsidRDefault="00882630" w:rsidP="00882630">
      <w:pPr>
        <w:ind w:firstLine="708"/>
        <w:jc w:val="both"/>
      </w:pPr>
      <w:r>
        <w:t>Чекалова Н.А. - индивидуальный предприниматель</w:t>
      </w:r>
    </w:p>
    <w:p w:rsidR="00882630" w:rsidRDefault="00882630" w:rsidP="00882630">
      <w:pPr>
        <w:ind w:firstLine="700"/>
        <w:jc w:val="both"/>
      </w:pPr>
      <w:r>
        <w:t>Жилибовская Л.В. - индивидуальный предприниматель</w:t>
      </w:r>
    </w:p>
    <w:p w:rsidR="002C4CDE" w:rsidRDefault="002C4CDE" w:rsidP="00882630">
      <w:pPr>
        <w:jc w:val="both"/>
      </w:pPr>
    </w:p>
    <w:p w:rsidR="006862EC" w:rsidRDefault="006862EC" w:rsidP="007E3637">
      <w:pPr>
        <w:ind w:firstLine="700"/>
        <w:jc w:val="both"/>
      </w:pPr>
      <w:r>
        <w:t xml:space="preserve">3.СЛУШАЛИ: </w:t>
      </w:r>
      <w:r w:rsidR="002C4CDE" w:rsidRPr="002C4CDE">
        <w:t xml:space="preserve">Информация об итогах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 за 2017 год. </w:t>
      </w:r>
    </w:p>
    <w:p w:rsidR="00D7016C" w:rsidRDefault="002C4CDE" w:rsidP="00543EBB">
      <w:pPr>
        <w:ind w:firstLine="700"/>
        <w:jc w:val="both"/>
      </w:pPr>
      <w:r>
        <w:t>Селиванова Е.Л.</w:t>
      </w:r>
      <w:r w:rsidR="0036091F" w:rsidRPr="00163680">
        <w:t xml:space="preserve"> </w:t>
      </w:r>
      <w:r w:rsidR="001A2AD2">
        <w:t>-</w:t>
      </w:r>
      <w:r w:rsidR="003C5BFA">
        <w:t xml:space="preserve"> текст док</w:t>
      </w:r>
      <w:r w:rsidR="00A30D42">
        <w:t>лада прилагается (Приложение № 4</w:t>
      </w:r>
      <w:r w:rsidR="003C5BFA">
        <w:t>).</w:t>
      </w:r>
    </w:p>
    <w:p w:rsidR="00D7016C" w:rsidRDefault="00004D68" w:rsidP="00543EBB">
      <w:pPr>
        <w:ind w:firstLine="700"/>
        <w:jc w:val="both"/>
      </w:pPr>
      <w:r>
        <w:t>ВЫСТУПИЛИ: Стародубцев В.В.</w:t>
      </w:r>
    </w:p>
    <w:p w:rsidR="00BA7621" w:rsidRPr="00C45FEB" w:rsidRDefault="007E501B" w:rsidP="00BA7621">
      <w:pPr>
        <w:ind w:firstLine="700"/>
        <w:jc w:val="both"/>
      </w:pPr>
      <w:r w:rsidRPr="00C45FEB">
        <w:t xml:space="preserve">Председатель подвел итоги рассмотрения данного вопроса и </w:t>
      </w:r>
      <w:r w:rsidR="00C45FEB">
        <w:t xml:space="preserve">предложил </w:t>
      </w:r>
      <w:r w:rsidR="00BA7621" w:rsidRPr="00C45FEB">
        <w:t xml:space="preserve">принять информацию к сведению. </w:t>
      </w:r>
    </w:p>
    <w:p w:rsidR="00BA7621" w:rsidRDefault="00BA7621" w:rsidP="00BA7621">
      <w:pPr>
        <w:ind w:firstLine="700"/>
        <w:jc w:val="both"/>
      </w:pPr>
    </w:p>
    <w:p w:rsidR="00A30D42" w:rsidRDefault="006862EC" w:rsidP="003C42D5">
      <w:pPr>
        <w:pStyle w:val="a5"/>
        <w:ind w:right="43" w:firstLine="708"/>
        <w:rPr>
          <w:sz w:val="24"/>
          <w:szCs w:val="24"/>
        </w:rPr>
      </w:pPr>
      <w:r>
        <w:rPr>
          <w:sz w:val="24"/>
          <w:szCs w:val="24"/>
        </w:rPr>
        <w:t>4</w:t>
      </w:r>
      <w:r w:rsidR="00082CE4" w:rsidRPr="00082CE4">
        <w:rPr>
          <w:sz w:val="24"/>
          <w:szCs w:val="24"/>
        </w:rPr>
        <w:t>.</w:t>
      </w:r>
      <w:r w:rsidR="009E6176">
        <w:rPr>
          <w:sz w:val="24"/>
          <w:szCs w:val="24"/>
        </w:rPr>
        <w:t> </w:t>
      </w:r>
      <w:r w:rsidR="0036091F" w:rsidRPr="00082CE4">
        <w:rPr>
          <w:sz w:val="24"/>
          <w:szCs w:val="24"/>
        </w:rPr>
        <w:t>СЛУШАЛИ:</w:t>
      </w:r>
      <w:r w:rsidR="0036091F" w:rsidRPr="00082CE4">
        <w:rPr>
          <w:sz w:val="24"/>
          <w:szCs w:val="24"/>
          <w:lang w:val="en-US"/>
        </w:rPr>
        <w:t> </w:t>
      </w:r>
      <w:r w:rsidR="00387533" w:rsidRPr="00387533">
        <w:rPr>
          <w:sz w:val="24"/>
          <w:szCs w:val="24"/>
        </w:rPr>
        <w:t>О подготовке и проведении профессионального праздника «День Российского предпринимательства».</w:t>
      </w:r>
    </w:p>
    <w:p w:rsidR="0009580B" w:rsidRDefault="0036091F" w:rsidP="0009580B">
      <w:pPr>
        <w:jc w:val="both"/>
      </w:pPr>
      <w:r w:rsidRPr="00082CE4">
        <w:tab/>
      </w:r>
      <w:r w:rsidR="00387533">
        <w:t>Кувакин А.Е</w:t>
      </w:r>
      <w:r w:rsidR="00D7016C">
        <w:t>.</w:t>
      </w:r>
      <w:r w:rsidR="0009580B">
        <w:t xml:space="preserve"> </w:t>
      </w:r>
      <w:r w:rsidR="004E6EC6">
        <w:t>–текст доклада прилагается (Приложение № 5).</w:t>
      </w:r>
    </w:p>
    <w:p w:rsidR="0036091F" w:rsidRDefault="0036091F" w:rsidP="00CE220D">
      <w:pPr>
        <w:jc w:val="both"/>
      </w:pPr>
      <w:r w:rsidRPr="00082CE4">
        <w:tab/>
        <w:t xml:space="preserve">ВЫСТУПИЛИ: </w:t>
      </w:r>
      <w:r w:rsidR="004E6EC6">
        <w:t>Жилибовская Л.В.</w:t>
      </w:r>
    </w:p>
    <w:p w:rsidR="004E6EC6" w:rsidRDefault="004E6EC6" w:rsidP="00CE220D">
      <w:pPr>
        <w:jc w:val="both"/>
      </w:pPr>
      <w:r>
        <w:tab/>
        <w:t>РЕШИЛИ:</w:t>
      </w:r>
    </w:p>
    <w:p w:rsidR="004E6EC6" w:rsidRDefault="00FA6969" w:rsidP="00864F9B">
      <w:pPr>
        <w:ind w:firstLine="700"/>
        <w:jc w:val="both"/>
      </w:pPr>
      <w:r>
        <w:t>1</w:t>
      </w:r>
      <w:r w:rsidR="00864F9B">
        <w:t>. Н</w:t>
      </w:r>
      <w:r w:rsidR="00864F9B" w:rsidRPr="00864F9B">
        <w:t>аправ</w:t>
      </w:r>
      <w:r w:rsidR="00864F9B">
        <w:t>и</w:t>
      </w:r>
      <w:r w:rsidR="00864F9B" w:rsidRPr="00864F9B">
        <w:t xml:space="preserve">ть в Управление экономики Администрации Северодвинска ходатайства о награждении </w:t>
      </w:r>
      <w:r w:rsidRPr="00FA6969">
        <w:t xml:space="preserve">для поощрения достойных представителей предпринимательского сообщества </w:t>
      </w:r>
      <w:r w:rsidR="00864F9B" w:rsidRPr="00864F9B">
        <w:t>к профессиональному празднику «День российского предпринимательства».</w:t>
      </w:r>
    </w:p>
    <w:p w:rsidR="00864F9B" w:rsidRDefault="00FA6969" w:rsidP="00864F9B">
      <w:pPr>
        <w:ind w:firstLine="700"/>
        <w:jc w:val="both"/>
      </w:pPr>
      <w:r>
        <w:t>2</w:t>
      </w:r>
      <w:r w:rsidR="00864F9B">
        <w:t>. </w:t>
      </w:r>
      <w:r>
        <w:t>Межрайонной И</w:t>
      </w:r>
      <w:r w:rsidR="00864F9B" w:rsidRPr="00864F9B">
        <w:t>ФНС России № 9 по Архангельской области и НАО</w:t>
      </w:r>
      <w:r>
        <w:t xml:space="preserve"> </w:t>
      </w:r>
      <w:r w:rsidR="00864F9B">
        <w:t xml:space="preserve"> </w:t>
      </w:r>
      <w:r>
        <w:t>с</w:t>
      </w:r>
      <w:r w:rsidR="00864F9B">
        <w:t>формирова</w:t>
      </w:r>
      <w:r>
        <w:t>ть</w:t>
      </w:r>
      <w:r w:rsidR="00864F9B">
        <w:t xml:space="preserve"> спис</w:t>
      </w:r>
      <w:r>
        <w:t>ок</w:t>
      </w:r>
      <w:r w:rsidR="00864F9B">
        <w:t xml:space="preserve"> </w:t>
      </w:r>
      <w:r w:rsidR="00864F9B" w:rsidRPr="00864F9B">
        <w:t>представителей предпринимательского сообщества</w:t>
      </w:r>
      <w:r w:rsidR="00864F9B">
        <w:t>, достойных поощрения</w:t>
      </w:r>
      <w:r w:rsidR="00C45FEB" w:rsidRPr="00C45FEB">
        <w:t xml:space="preserve"> </w:t>
      </w:r>
      <w:r w:rsidR="00C45FEB">
        <w:t>в рамках профессионального праздника</w:t>
      </w:r>
      <w:r w:rsidR="00C45FEB" w:rsidRPr="00C45FEB">
        <w:t xml:space="preserve"> «День российского предпринимательства»</w:t>
      </w:r>
      <w:r w:rsidR="00864F9B">
        <w:t>.</w:t>
      </w:r>
    </w:p>
    <w:p w:rsidR="00BA5E7D" w:rsidRDefault="0036091F" w:rsidP="00757976">
      <w:pPr>
        <w:jc w:val="both"/>
      </w:pPr>
      <w:r>
        <w:tab/>
      </w:r>
      <w:r w:rsidR="00FA6969">
        <w:t>3</w:t>
      </w:r>
      <w:r w:rsidR="00FA6969" w:rsidRPr="00FA6969">
        <w:t>. Провести субботник по благоустройству городских и прилегающих территорий МАУ «Парк культуры и отдыха» 19 мая 2018 года.</w:t>
      </w:r>
    </w:p>
    <w:p w:rsidR="00083A28" w:rsidRDefault="00083A28" w:rsidP="00574E6B">
      <w:pPr>
        <w:ind w:firstLine="700"/>
        <w:jc w:val="both"/>
      </w:pPr>
    </w:p>
    <w:p w:rsidR="00F35A72" w:rsidRPr="00F35A72" w:rsidRDefault="00F35A72" w:rsidP="00574E6B">
      <w:pPr>
        <w:ind w:firstLine="700"/>
        <w:jc w:val="both"/>
      </w:pPr>
    </w:p>
    <w:p w:rsidR="0036091F" w:rsidRDefault="00BB3A4D" w:rsidP="007D5C1A">
      <w:r>
        <w:t>Глава Сев</w:t>
      </w:r>
      <w:r w:rsidR="00574E6B">
        <w:t>еродвинска</w:t>
      </w:r>
      <w:r w:rsidR="00E12469">
        <w:t xml:space="preserve">, председатель Совета  </w:t>
      </w:r>
      <w:r w:rsidR="00E12469">
        <w:tab/>
      </w:r>
      <w:r w:rsidR="00574E6B">
        <w:tab/>
      </w:r>
      <w:r w:rsidR="00574E6B">
        <w:tab/>
      </w:r>
      <w:r w:rsidR="00574E6B">
        <w:tab/>
      </w:r>
      <w:r w:rsidR="00FA6969">
        <w:t xml:space="preserve">  </w:t>
      </w:r>
      <w:r>
        <w:t>И.В. Скубенко</w:t>
      </w:r>
    </w:p>
    <w:p w:rsidR="00574E6B" w:rsidRDefault="00574E6B" w:rsidP="007D5C1A"/>
    <w:p w:rsidR="00F35A72" w:rsidRPr="007D0038" w:rsidRDefault="00F35A72" w:rsidP="007D5C1A"/>
    <w:p w:rsidR="0036091F" w:rsidRDefault="0036091F" w:rsidP="00A60405">
      <w:r>
        <w:t>Главный специалист отдела муниципальных программ и</w:t>
      </w:r>
    </w:p>
    <w:p w:rsidR="0036091F" w:rsidRDefault="0036091F" w:rsidP="00A60405">
      <w:r>
        <w:t>работы с предпринимателями</w:t>
      </w:r>
      <w:r w:rsidR="00F35A72" w:rsidRPr="00F35A72">
        <w:t xml:space="preserve"> </w:t>
      </w:r>
      <w:r>
        <w:t>Управления экономики</w:t>
      </w:r>
    </w:p>
    <w:p w:rsidR="00F35A72" w:rsidRPr="00F35A72" w:rsidRDefault="0036091F" w:rsidP="00A60405">
      <w:r>
        <w:t>Администрации Северодвинска,</w:t>
      </w:r>
    </w:p>
    <w:p w:rsidR="0036091F" w:rsidRDefault="0036091F" w:rsidP="00A60405">
      <w:r>
        <w:t>исполнительный секретарь Совета</w:t>
      </w:r>
      <w:r>
        <w:tab/>
      </w:r>
      <w:r>
        <w:tab/>
      </w:r>
      <w:r>
        <w:tab/>
      </w:r>
      <w:r>
        <w:tab/>
      </w:r>
      <w:r>
        <w:tab/>
        <w:t xml:space="preserve">         </w:t>
      </w:r>
      <w:r w:rsidR="006862EC">
        <w:t xml:space="preserve">  </w:t>
      </w:r>
      <w:r>
        <w:t>Н.Б. Зеленцова</w:t>
      </w:r>
    </w:p>
    <w:p w:rsidR="00FA6969" w:rsidRPr="00323264" w:rsidRDefault="00FA6969" w:rsidP="00A60405">
      <w:pPr>
        <w:rPr>
          <w:lang w:val="en-US"/>
        </w:rPr>
      </w:pPr>
      <w:bookmarkStart w:id="0" w:name="_GoBack"/>
      <w:bookmarkEnd w:id="0"/>
    </w:p>
    <w:p w:rsidR="0036091F" w:rsidRPr="008660CC" w:rsidRDefault="0036091F" w:rsidP="00A60405">
      <w:pPr>
        <w:rPr>
          <w:sz w:val="20"/>
          <w:szCs w:val="20"/>
        </w:rPr>
      </w:pPr>
      <w:r w:rsidRPr="008660CC">
        <w:rPr>
          <w:sz w:val="20"/>
          <w:szCs w:val="20"/>
        </w:rPr>
        <w:t>Зеленцова Наталья Борисовна</w:t>
      </w:r>
    </w:p>
    <w:p w:rsidR="0036091F" w:rsidRPr="008660CC" w:rsidRDefault="0036091F" w:rsidP="00A60405">
      <w:pPr>
        <w:rPr>
          <w:sz w:val="20"/>
          <w:szCs w:val="20"/>
        </w:rPr>
      </w:pPr>
      <w:r w:rsidRPr="008660CC">
        <w:rPr>
          <w:sz w:val="20"/>
          <w:szCs w:val="20"/>
        </w:rPr>
        <w:t>58-00-35</w:t>
      </w:r>
    </w:p>
    <w:p w:rsidR="0036091F" w:rsidRPr="007D0038" w:rsidRDefault="0036091F" w:rsidP="003A13A8">
      <w:pPr>
        <w:framePr w:w="5340" w:wrap="auto" w:hAnchor="text"/>
        <w:sectPr w:rsidR="0036091F" w:rsidRPr="007D0038" w:rsidSect="00F35A72">
          <w:headerReference w:type="even" r:id="rId9"/>
          <w:headerReference w:type="default" r:id="rId10"/>
          <w:pgSz w:w="11906" w:h="16838"/>
          <w:pgMar w:top="709" w:right="282" w:bottom="567" w:left="1843" w:header="708" w:footer="708" w:gutter="0"/>
          <w:cols w:space="708"/>
          <w:titlePg/>
          <w:docGrid w:linePitch="360"/>
        </w:sectPr>
      </w:pPr>
    </w:p>
    <w:p w:rsidR="0036091F" w:rsidRPr="00DC1209" w:rsidRDefault="0036091F" w:rsidP="007D5C1A">
      <w:pPr>
        <w:ind w:left="5664"/>
      </w:pPr>
      <w:r>
        <w:lastRenderedPageBreak/>
        <w:t>Приложение № </w:t>
      </w:r>
      <w:r w:rsidRPr="00DC1209">
        <w:t>1</w:t>
      </w:r>
    </w:p>
    <w:p w:rsidR="0036091F" w:rsidRPr="00DC1209" w:rsidRDefault="0036091F" w:rsidP="007D5C1A">
      <w:pPr>
        <w:ind w:left="5664"/>
      </w:pPr>
      <w:r w:rsidRPr="00DC1209">
        <w:t xml:space="preserve">к протоколу заседания </w:t>
      </w:r>
    </w:p>
    <w:p w:rsidR="0036091F" w:rsidRPr="00DC1209" w:rsidRDefault="0036091F" w:rsidP="007D5C1A">
      <w:pPr>
        <w:ind w:left="5664"/>
      </w:pPr>
      <w:r w:rsidRPr="00DC1209">
        <w:t xml:space="preserve">Совета по малому и среднему </w:t>
      </w:r>
    </w:p>
    <w:p w:rsidR="0036091F" w:rsidRPr="00DC1209" w:rsidRDefault="0036091F" w:rsidP="007D5C1A">
      <w:pPr>
        <w:ind w:left="5664"/>
      </w:pPr>
      <w:r w:rsidRPr="00DC1209">
        <w:t xml:space="preserve">предпринимательству </w:t>
      </w:r>
    </w:p>
    <w:p w:rsidR="0036091F" w:rsidRPr="00DC1209" w:rsidRDefault="000848BD" w:rsidP="007D5C1A">
      <w:pPr>
        <w:ind w:left="5664"/>
      </w:pPr>
      <w:r>
        <w:t>при Глав</w:t>
      </w:r>
      <w:r w:rsidR="0036091F" w:rsidRPr="00DC1209">
        <w:t>е Северодвинска</w:t>
      </w:r>
    </w:p>
    <w:p w:rsidR="0036091F" w:rsidRPr="00CE220D" w:rsidRDefault="002D092B" w:rsidP="00C26F16">
      <w:pPr>
        <w:ind w:left="5664"/>
      </w:pPr>
      <w:r>
        <w:t>от 28</w:t>
      </w:r>
      <w:r w:rsidR="0036091F" w:rsidRPr="00DC1209">
        <w:t>.</w:t>
      </w:r>
      <w:r>
        <w:t>03</w:t>
      </w:r>
      <w:r w:rsidR="0036091F" w:rsidRPr="00DC1209">
        <w:t>.201</w:t>
      </w:r>
      <w:r w:rsidR="000848BD">
        <w:t>8</w:t>
      </w:r>
      <w:r w:rsidR="0036091F" w:rsidRPr="00DC1209">
        <w:t xml:space="preserve"> № </w:t>
      </w:r>
      <w:r>
        <w:t>2</w:t>
      </w:r>
    </w:p>
    <w:p w:rsidR="0036091F" w:rsidRPr="00DC1209" w:rsidRDefault="0036091F" w:rsidP="007D5C1A">
      <w:pPr>
        <w:jc w:val="center"/>
        <w:rPr>
          <w:b/>
          <w:bCs/>
        </w:rPr>
      </w:pPr>
      <w:r w:rsidRPr="00DC1209">
        <w:rPr>
          <w:b/>
          <w:bCs/>
        </w:rPr>
        <w:t>СПИСОК</w:t>
      </w:r>
    </w:p>
    <w:p w:rsidR="0036091F" w:rsidRPr="00DC1209" w:rsidRDefault="0036091F" w:rsidP="007D5C1A">
      <w:pPr>
        <w:jc w:val="center"/>
        <w:rPr>
          <w:b/>
          <w:bCs/>
        </w:rPr>
      </w:pPr>
      <w:r w:rsidRPr="00DC1209">
        <w:rPr>
          <w:b/>
          <w:bCs/>
        </w:rPr>
        <w:t xml:space="preserve">присутствующих на заседании Совета по малому и среднему предпринимательству </w:t>
      </w:r>
    </w:p>
    <w:p w:rsidR="0036091F" w:rsidRPr="00DC1209" w:rsidRDefault="000848BD" w:rsidP="007D5C1A">
      <w:pPr>
        <w:jc w:val="center"/>
        <w:rPr>
          <w:b/>
          <w:bCs/>
        </w:rPr>
      </w:pPr>
      <w:r>
        <w:rPr>
          <w:b/>
          <w:bCs/>
        </w:rPr>
        <w:t>при Глав</w:t>
      </w:r>
      <w:r w:rsidR="0036091F" w:rsidRPr="00DC1209">
        <w:rPr>
          <w:b/>
          <w:bCs/>
        </w:rPr>
        <w:t>е Северодвинска</w:t>
      </w:r>
    </w:p>
    <w:tbl>
      <w:tblPr>
        <w:tblW w:w="14477" w:type="dxa"/>
        <w:tblLook w:val="01E0" w:firstRow="1" w:lastRow="1" w:firstColumn="1" w:lastColumn="1" w:noHBand="0" w:noVBand="0"/>
      </w:tblPr>
      <w:tblGrid>
        <w:gridCol w:w="12430"/>
        <w:gridCol w:w="222"/>
        <w:gridCol w:w="1825"/>
      </w:tblGrid>
      <w:tr w:rsidR="0036091F" w:rsidRPr="00DC1209" w:rsidTr="004F5DFB">
        <w:trPr>
          <w:trHeight w:val="398"/>
        </w:trPr>
        <w:tc>
          <w:tcPr>
            <w:tcW w:w="12430" w:type="dxa"/>
          </w:tcPr>
          <w:p w:rsidR="0036091F" w:rsidRPr="00DC1209" w:rsidRDefault="0036091F" w:rsidP="001E06EF">
            <w:pPr>
              <w:tabs>
                <w:tab w:val="left" w:pos="2880"/>
                <w:tab w:val="left" w:pos="3060"/>
              </w:tabs>
              <w:autoSpaceDE w:val="0"/>
              <w:autoSpaceDN w:val="0"/>
              <w:adjustRightInd w:val="0"/>
              <w:rPr>
                <w:lang w:val="en-US"/>
              </w:rPr>
            </w:pPr>
            <w:r w:rsidRPr="00DC1209">
              <w:t xml:space="preserve">      Президиум Совета:</w:t>
            </w:r>
          </w:p>
        </w:tc>
        <w:tc>
          <w:tcPr>
            <w:tcW w:w="222" w:type="dxa"/>
          </w:tcPr>
          <w:p w:rsidR="0036091F" w:rsidRPr="00DC1209" w:rsidRDefault="0036091F" w:rsidP="001E06EF">
            <w:pPr>
              <w:tabs>
                <w:tab w:val="left" w:pos="2880"/>
                <w:tab w:val="left" w:pos="3060"/>
              </w:tabs>
              <w:autoSpaceDE w:val="0"/>
              <w:autoSpaceDN w:val="0"/>
              <w:adjustRightInd w:val="0"/>
            </w:pPr>
          </w:p>
        </w:tc>
        <w:tc>
          <w:tcPr>
            <w:tcW w:w="1825" w:type="dxa"/>
          </w:tcPr>
          <w:p w:rsidR="0036091F" w:rsidRPr="00DC1209" w:rsidRDefault="0036091F" w:rsidP="002636DE">
            <w:pPr>
              <w:tabs>
                <w:tab w:val="left" w:pos="2880"/>
                <w:tab w:val="left" w:pos="3060"/>
              </w:tabs>
              <w:autoSpaceDE w:val="0"/>
              <w:autoSpaceDN w:val="0"/>
              <w:adjustRightInd w:val="0"/>
              <w:jc w:val="both"/>
              <w:rPr>
                <w:lang w:val="en-US"/>
              </w:rPr>
            </w:pPr>
          </w:p>
        </w:tc>
      </w:tr>
      <w:tr w:rsidR="0036091F" w:rsidRPr="00DC1209" w:rsidTr="004F5DFB">
        <w:trPr>
          <w:trHeight w:val="398"/>
        </w:trPr>
        <w:tc>
          <w:tcPr>
            <w:tcW w:w="12430" w:type="dxa"/>
          </w:tcPr>
          <w:tbl>
            <w:tblPr>
              <w:tblW w:w="12214" w:type="dxa"/>
              <w:tblLook w:val="01E0" w:firstRow="1" w:lastRow="1" w:firstColumn="1" w:lastColumn="1" w:noHBand="0" w:noVBand="0"/>
            </w:tblPr>
            <w:tblGrid>
              <w:gridCol w:w="9684"/>
              <w:gridCol w:w="222"/>
              <w:gridCol w:w="2308"/>
            </w:tblGrid>
            <w:tr w:rsidR="0036091F" w:rsidRPr="00DC1209" w:rsidTr="000848BD">
              <w:tc>
                <w:tcPr>
                  <w:tcW w:w="9684" w:type="dxa"/>
                </w:tcPr>
                <w:tbl>
                  <w:tblPr>
                    <w:tblW w:w="9468" w:type="dxa"/>
                    <w:tblLook w:val="01E0" w:firstRow="1" w:lastRow="1" w:firstColumn="1" w:lastColumn="1" w:noHBand="0" w:noVBand="0"/>
                  </w:tblPr>
                  <w:tblGrid>
                    <w:gridCol w:w="2613"/>
                    <w:gridCol w:w="296"/>
                    <w:gridCol w:w="6559"/>
                  </w:tblGrid>
                  <w:tr w:rsidR="000848BD" w:rsidRPr="00C45C81" w:rsidTr="000848BD">
                    <w:tc>
                      <w:tcPr>
                        <w:tcW w:w="2613" w:type="dxa"/>
                      </w:tcPr>
                      <w:p w:rsidR="000848BD" w:rsidRPr="00107A07" w:rsidRDefault="000848BD" w:rsidP="000848BD">
                        <w:pPr>
                          <w:tabs>
                            <w:tab w:val="left" w:pos="2880"/>
                            <w:tab w:val="left" w:pos="3060"/>
                          </w:tabs>
                          <w:autoSpaceDE w:val="0"/>
                          <w:autoSpaceDN w:val="0"/>
                          <w:adjustRightInd w:val="0"/>
                        </w:pPr>
                        <w:r>
                          <w:t>Скубенко И.В.</w:t>
                        </w:r>
                      </w:p>
                    </w:tc>
                    <w:tc>
                      <w:tcPr>
                        <w:tcW w:w="296" w:type="dxa"/>
                      </w:tcPr>
                      <w:p w:rsidR="000848BD" w:rsidRDefault="000848BD" w:rsidP="000848BD">
                        <w:pPr>
                          <w:tabs>
                            <w:tab w:val="left" w:pos="2880"/>
                            <w:tab w:val="left" w:pos="3060"/>
                          </w:tabs>
                          <w:autoSpaceDE w:val="0"/>
                          <w:autoSpaceDN w:val="0"/>
                          <w:adjustRightInd w:val="0"/>
                        </w:pPr>
                      </w:p>
                    </w:tc>
                    <w:tc>
                      <w:tcPr>
                        <w:tcW w:w="6559" w:type="dxa"/>
                      </w:tcPr>
                      <w:p w:rsidR="000848BD" w:rsidRPr="00C45C81" w:rsidRDefault="000848BD" w:rsidP="000848BD">
                        <w:pPr>
                          <w:tabs>
                            <w:tab w:val="left" w:pos="2880"/>
                            <w:tab w:val="left" w:pos="3060"/>
                          </w:tabs>
                          <w:autoSpaceDE w:val="0"/>
                          <w:autoSpaceDN w:val="0"/>
                          <w:adjustRightInd w:val="0"/>
                          <w:jc w:val="both"/>
                        </w:pPr>
                        <w:r>
                          <w:t>Глава Северодвинска, председатель Совета, председатель      Президиума Совета</w:t>
                        </w:r>
                      </w:p>
                    </w:tc>
                  </w:tr>
                  <w:tr w:rsidR="000848BD" w:rsidRPr="00C45C81" w:rsidTr="000848BD">
                    <w:tc>
                      <w:tcPr>
                        <w:tcW w:w="2613" w:type="dxa"/>
                      </w:tcPr>
                      <w:p w:rsidR="000848BD" w:rsidRPr="00C45C81" w:rsidRDefault="000848BD" w:rsidP="000848BD">
                        <w:pPr>
                          <w:tabs>
                            <w:tab w:val="left" w:pos="2880"/>
                            <w:tab w:val="left" w:pos="3060"/>
                          </w:tabs>
                          <w:autoSpaceDE w:val="0"/>
                          <w:autoSpaceDN w:val="0"/>
                          <w:adjustRightInd w:val="0"/>
                        </w:pPr>
                        <w:r>
                          <w:t>Старожилов М.А.</w:t>
                        </w:r>
                      </w:p>
                    </w:tc>
                    <w:tc>
                      <w:tcPr>
                        <w:tcW w:w="296" w:type="dxa"/>
                      </w:tcPr>
                      <w:p w:rsidR="000848BD" w:rsidRPr="00C45C81" w:rsidRDefault="000848BD" w:rsidP="000848BD">
                        <w:pPr>
                          <w:tabs>
                            <w:tab w:val="left" w:pos="2880"/>
                            <w:tab w:val="left" w:pos="3060"/>
                          </w:tabs>
                          <w:autoSpaceDE w:val="0"/>
                          <w:autoSpaceDN w:val="0"/>
                          <w:adjustRightInd w:val="0"/>
                        </w:pPr>
                      </w:p>
                    </w:tc>
                    <w:tc>
                      <w:tcPr>
                        <w:tcW w:w="6559" w:type="dxa"/>
                      </w:tcPr>
                      <w:p w:rsidR="000848BD" w:rsidRPr="00C45C81" w:rsidRDefault="000848BD" w:rsidP="000848BD">
                        <w:pPr>
                          <w:tabs>
                            <w:tab w:val="left" w:pos="2880"/>
                            <w:tab w:val="left" w:pos="3060"/>
                          </w:tabs>
                          <w:autoSpaceDE w:val="0"/>
                          <w:autoSpaceDN w:val="0"/>
                          <w:adjustRightInd w:val="0"/>
                          <w:jc w:val="both"/>
                        </w:pPr>
                        <w:r>
                          <w:t>Председатель Совета депутатов Северодвинска, сопредседатель Совета, член Президиума Совета</w:t>
                        </w:r>
                      </w:p>
                    </w:tc>
                  </w:tr>
                  <w:tr w:rsidR="000848BD" w:rsidRPr="00C45C81" w:rsidTr="000848BD">
                    <w:tc>
                      <w:tcPr>
                        <w:tcW w:w="2613" w:type="dxa"/>
                      </w:tcPr>
                      <w:p w:rsidR="000848BD" w:rsidRPr="00C45C81" w:rsidRDefault="000848BD" w:rsidP="000848BD">
                        <w:pPr>
                          <w:tabs>
                            <w:tab w:val="left" w:pos="2880"/>
                            <w:tab w:val="left" w:pos="3060"/>
                          </w:tabs>
                          <w:autoSpaceDE w:val="0"/>
                          <w:autoSpaceDN w:val="0"/>
                          <w:adjustRightInd w:val="0"/>
                        </w:pPr>
                        <w:r>
                          <w:t>Кувакин А.Е.</w:t>
                        </w:r>
                      </w:p>
                    </w:tc>
                    <w:tc>
                      <w:tcPr>
                        <w:tcW w:w="296" w:type="dxa"/>
                      </w:tcPr>
                      <w:p w:rsidR="000848BD" w:rsidRPr="00C45C81" w:rsidRDefault="000848BD" w:rsidP="000848BD">
                        <w:pPr>
                          <w:tabs>
                            <w:tab w:val="left" w:pos="2880"/>
                            <w:tab w:val="left" w:pos="3060"/>
                          </w:tabs>
                          <w:autoSpaceDE w:val="0"/>
                          <w:autoSpaceDN w:val="0"/>
                          <w:adjustRightInd w:val="0"/>
                        </w:pPr>
                      </w:p>
                    </w:tc>
                    <w:tc>
                      <w:tcPr>
                        <w:tcW w:w="6559" w:type="dxa"/>
                      </w:tcPr>
                      <w:p w:rsidR="000848BD" w:rsidRPr="00FD53D0" w:rsidRDefault="000848BD" w:rsidP="000848BD">
                        <w:pPr>
                          <w:tabs>
                            <w:tab w:val="left" w:pos="2880"/>
                            <w:tab w:val="left" w:pos="3060"/>
                          </w:tabs>
                          <w:autoSpaceDE w:val="0"/>
                          <w:autoSpaceDN w:val="0"/>
                          <w:adjustRightInd w:val="0"/>
                          <w:jc w:val="both"/>
                        </w:pPr>
                        <w:r>
                          <w:t>коммерческий директор ООО «Общепит», сопредседатель Совета,</w:t>
                        </w:r>
                        <w:r w:rsidRPr="00A84013">
                          <w:t xml:space="preserve"> </w:t>
                        </w:r>
                        <w:r>
                          <w:t xml:space="preserve">член Президиума Совета </w:t>
                        </w:r>
                      </w:p>
                    </w:tc>
                  </w:tr>
                  <w:tr w:rsidR="000848BD" w:rsidRPr="00C45C81" w:rsidTr="000848BD">
                    <w:tc>
                      <w:tcPr>
                        <w:tcW w:w="2613" w:type="dxa"/>
                      </w:tcPr>
                      <w:p w:rsidR="000848BD" w:rsidRDefault="000848BD" w:rsidP="000848BD">
                        <w:pPr>
                          <w:tabs>
                            <w:tab w:val="left" w:pos="2880"/>
                            <w:tab w:val="left" w:pos="3060"/>
                          </w:tabs>
                          <w:autoSpaceDE w:val="0"/>
                          <w:autoSpaceDN w:val="0"/>
                          <w:adjustRightInd w:val="0"/>
                        </w:pPr>
                        <w:r>
                          <w:t>Зеленцова Н.Б.</w:t>
                        </w:r>
                      </w:p>
                      <w:p w:rsidR="00757976" w:rsidRDefault="00757976" w:rsidP="000848BD">
                        <w:pPr>
                          <w:tabs>
                            <w:tab w:val="left" w:pos="2880"/>
                            <w:tab w:val="left" w:pos="3060"/>
                          </w:tabs>
                          <w:autoSpaceDE w:val="0"/>
                          <w:autoSpaceDN w:val="0"/>
                          <w:adjustRightInd w:val="0"/>
                        </w:pPr>
                      </w:p>
                      <w:p w:rsidR="00757976" w:rsidRDefault="00757976" w:rsidP="000848BD">
                        <w:pPr>
                          <w:tabs>
                            <w:tab w:val="left" w:pos="2880"/>
                            <w:tab w:val="left" w:pos="3060"/>
                          </w:tabs>
                          <w:autoSpaceDE w:val="0"/>
                          <w:autoSpaceDN w:val="0"/>
                          <w:adjustRightInd w:val="0"/>
                        </w:pPr>
                      </w:p>
                      <w:p w:rsidR="00757976" w:rsidRDefault="00757976" w:rsidP="000848BD">
                        <w:pPr>
                          <w:tabs>
                            <w:tab w:val="left" w:pos="2880"/>
                            <w:tab w:val="left" w:pos="3060"/>
                          </w:tabs>
                          <w:autoSpaceDE w:val="0"/>
                          <w:autoSpaceDN w:val="0"/>
                          <w:adjustRightInd w:val="0"/>
                        </w:pPr>
                      </w:p>
                      <w:p w:rsidR="00757976" w:rsidRPr="00C45C81" w:rsidRDefault="00757976" w:rsidP="000848BD">
                        <w:pPr>
                          <w:tabs>
                            <w:tab w:val="left" w:pos="2880"/>
                            <w:tab w:val="left" w:pos="3060"/>
                          </w:tabs>
                          <w:autoSpaceDE w:val="0"/>
                          <w:autoSpaceDN w:val="0"/>
                          <w:adjustRightInd w:val="0"/>
                        </w:pPr>
                        <w:r>
                          <w:t>Беляев А.И.</w:t>
                        </w:r>
                      </w:p>
                    </w:tc>
                    <w:tc>
                      <w:tcPr>
                        <w:tcW w:w="296" w:type="dxa"/>
                      </w:tcPr>
                      <w:p w:rsidR="000848BD" w:rsidRPr="00C45C81" w:rsidRDefault="000848BD" w:rsidP="000848BD">
                        <w:pPr>
                          <w:tabs>
                            <w:tab w:val="left" w:pos="2880"/>
                            <w:tab w:val="left" w:pos="3060"/>
                          </w:tabs>
                          <w:autoSpaceDE w:val="0"/>
                          <w:autoSpaceDN w:val="0"/>
                          <w:adjustRightInd w:val="0"/>
                        </w:pPr>
                      </w:p>
                    </w:tc>
                    <w:tc>
                      <w:tcPr>
                        <w:tcW w:w="6559" w:type="dxa"/>
                      </w:tcPr>
                      <w:p w:rsidR="000848BD" w:rsidRDefault="000848BD" w:rsidP="000848BD">
                        <w:pPr>
                          <w:tabs>
                            <w:tab w:val="left" w:pos="2880"/>
                            <w:tab w:val="left" w:pos="3060"/>
                          </w:tabs>
                          <w:autoSpaceDE w:val="0"/>
                          <w:autoSpaceDN w:val="0"/>
                          <w:adjustRightInd w:val="0"/>
                          <w:jc w:val="both"/>
                        </w:pPr>
                        <w:r>
                          <w:t>главный специалист отдела муниципальных программ и работы с предпринимателями Управления экономики Администрации Северодвинска, исполнительный секретарь Совета, член Президиума Совета</w:t>
                        </w:r>
                      </w:p>
                      <w:p w:rsidR="00757976" w:rsidRPr="00F36E5B" w:rsidRDefault="00757976" w:rsidP="000848BD">
                        <w:pPr>
                          <w:tabs>
                            <w:tab w:val="left" w:pos="2880"/>
                            <w:tab w:val="left" w:pos="3060"/>
                          </w:tabs>
                          <w:autoSpaceDE w:val="0"/>
                          <w:autoSpaceDN w:val="0"/>
                          <w:adjustRightInd w:val="0"/>
                          <w:jc w:val="both"/>
                        </w:pPr>
                        <w:r>
                          <w:t>директор ООО «Основа», член Президиума</w:t>
                        </w:r>
                      </w:p>
                    </w:tc>
                  </w:tr>
                  <w:tr w:rsidR="000848BD" w:rsidRPr="00C45C81" w:rsidTr="000848BD">
                    <w:tc>
                      <w:tcPr>
                        <w:tcW w:w="2613" w:type="dxa"/>
                      </w:tcPr>
                      <w:p w:rsidR="000848BD" w:rsidRDefault="000848BD" w:rsidP="000848BD">
                        <w:pPr>
                          <w:tabs>
                            <w:tab w:val="left" w:pos="2880"/>
                            <w:tab w:val="left" w:pos="3060"/>
                          </w:tabs>
                          <w:autoSpaceDE w:val="0"/>
                          <w:autoSpaceDN w:val="0"/>
                          <w:adjustRightInd w:val="0"/>
                          <w:jc w:val="both"/>
                        </w:pPr>
                        <w:r>
                          <w:t>Белоусова О.В.</w:t>
                        </w:r>
                      </w:p>
                    </w:tc>
                    <w:tc>
                      <w:tcPr>
                        <w:tcW w:w="296" w:type="dxa"/>
                      </w:tcPr>
                      <w:p w:rsidR="000848BD" w:rsidRDefault="000848BD" w:rsidP="000848BD">
                        <w:pPr>
                          <w:tabs>
                            <w:tab w:val="left" w:pos="2880"/>
                            <w:tab w:val="left" w:pos="3060"/>
                          </w:tabs>
                          <w:autoSpaceDE w:val="0"/>
                          <w:autoSpaceDN w:val="0"/>
                          <w:adjustRightInd w:val="0"/>
                          <w:jc w:val="both"/>
                        </w:pPr>
                      </w:p>
                    </w:tc>
                    <w:tc>
                      <w:tcPr>
                        <w:tcW w:w="6559" w:type="dxa"/>
                      </w:tcPr>
                      <w:p w:rsidR="000848BD" w:rsidRDefault="000848BD" w:rsidP="000848BD">
                        <w:pPr>
                          <w:tabs>
                            <w:tab w:val="left" w:pos="2880"/>
                            <w:tab w:val="left" w:pos="3060"/>
                          </w:tabs>
                          <w:autoSpaceDE w:val="0"/>
                          <w:autoSpaceDN w:val="0"/>
                          <w:adjustRightInd w:val="0"/>
                          <w:jc w:val="both"/>
                        </w:pPr>
                        <w:r>
                          <w:t xml:space="preserve">исполнительный директор ООО «Северная неделя», член Президиума Совета </w:t>
                        </w:r>
                      </w:p>
                    </w:tc>
                  </w:tr>
                  <w:tr w:rsidR="000848BD" w:rsidRPr="00C45C81" w:rsidTr="000848BD">
                    <w:tc>
                      <w:tcPr>
                        <w:tcW w:w="2613" w:type="dxa"/>
                      </w:tcPr>
                      <w:p w:rsidR="000848BD" w:rsidRDefault="000848BD" w:rsidP="000848BD">
                        <w:pPr>
                          <w:autoSpaceDE w:val="0"/>
                          <w:autoSpaceDN w:val="0"/>
                          <w:adjustRightInd w:val="0"/>
                          <w:jc w:val="both"/>
                        </w:pPr>
                        <w:r>
                          <w:t>Купаева О.Ф.</w:t>
                        </w:r>
                      </w:p>
                    </w:tc>
                    <w:tc>
                      <w:tcPr>
                        <w:tcW w:w="296" w:type="dxa"/>
                      </w:tcPr>
                      <w:p w:rsidR="000848BD" w:rsidRDefault="000848BD" w:rsidP="000848BD">
                        <w:pPr>
                          <w:autoSpaceDE w:val="0"/>
                          <w:autoSpaceDN w:val="0"/>
                          <w:adjustRightInd w:val="0"/>
                          <w:jc w:val="both"/>
                        </w:pPr>
                      </w:p>
                    </w:tc>
                    <w:tc>
                      <w:tcPr>
                        <w:tcW w:w="6559" w:type="dxa"/>
                      </w:tcPr>
                      <w:p w:rsidR="000848BD" w:rsidRDefault="000848BD" w:rsidP="000848BD">
                        <w:pPr>
                          <w:jc w:val="both"/>
                        </w:pPr>
                        <w:r>
                          <w:t>директор ООО «Сервисбыт</w:t>
                        </w:r>
                        <w:r w:rsidRPr="00BF68D2">
                          <w:t>горбытобъединения</w:t>
                        </w:r>
                        <w:r>
                          <w:t>», член Президи</w:t>
                        </w:r>
                        <w:r w:rsidR="00757976">
                          <w:t>ума Совета</w:t>
                        </w:r>
                        <w:r>
                          <w:t xml:space="preserve"> </w:t>
                        </w:r>
                      </w:p>
                    </w:tc>
                  </w:tr>
                  <w:tr w:rsidR="000848BD" w:rsidTr="00084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13" w:type="dxa"/>
                        <w:tcBorders>
                          <w:top w:val="nil"/>
                          <w:left w:val="nil"/>
                          <w:bottom w:val="nil"/>
                          <w:right w:val="nil"/>
                        </w:tcBorders>
                      </w:tcPr>
                      <w:p w:rsidR="000848BD" w:rsidRDefault="000848BD" w:rsidP="000848BD">
                        <w:pPr>
                          <w:autoSpaceDE w:val="0"/>
                          <w:autoSpaceDN w:val="0"/>
                          <w:adjustRightInd w:val="0"/>
                          <w:jc w:val="both"/>
                        </w:pPr>
                        <w:r>
                          <w:t>Попов О.Г.</w:t>
                        </w:r>
                      </w:p>
                    </w:tc>
                    <w:tc>
                      <w:tcPr>
                        <w:tcW w:w="296" w:type="dxa"/>
                        <w:tcBorders>
                          <w:top w:val="nil"/>
                          <w:left w:val="nil"/>
                          <w:bottom w:val="nil"/>
                          <w:right w:val="nil"/>
                        </w:tcBorders>
                      </w:tcPr>
                      <w:p w:rsidR="000848BD" w:rsidRDefault="000848BD" w:rsidP="000848BD">
                        <w:pPr>
                          <w:autoSpaceDE w:val="0"/>
                          <w:autoSpaceDN w:val="0"/>
                          <w:adjustRightInd w:val="0"/>
                          <w:jc w:val="both"/>
                        </w:pPr>
                      </w:p>
                    </w:tc>
                    <w:tc>
                      <w:tcPr>
                        <w:tcW w:w="6559" w:type="dxa"/>
                        <w:tcBorders>
                          <w:top w:val="nil"/>
                          <w:left w:val="nil"/>
                          <w:bottom w:val="nil"/>
                          <w:right w:val="nil"/>
                        </w:tcBorders>
                      </w:tcPr>
                      <w:p w:rsidR="000848BD" w:rsidRDefault="000848BD" w:rsidP="000848BD">
                        <w:pPr>
                          <w:autoSpaceDE w:val="0"/>
                          <w:autoSpaceDN w:val="0"/>
                          <w:adjustRightInd w:val="0"/>
                          <w:jc w:val="both"/>
                        </w:pPr>
                        <w:r w:rsidRPr="0008608F">
                          <w:t>индивидуальный предприниматель</w:t>
                        </w:r>
                        <w:r>
                          <w:t>,</w:t>
                        </w:r>
                        <w:r w:rsidRPr="0008608F">
                          <w:t xml:space="preserve"> </w:t>
                        </w:r>
                        <w:r>
                          <w:t>руководитель Северодвинского отделения общественной организации «Опора</w:t>
                        </w:r>
                        <w:r w:rsidRPr="0008608F">
                          <w:t xml:space="preserve"> России»</w:t>
                        </w:r>
                      </w:p>
                    </w:tc>
                  </w:tr>
                </w:tbl>
                <w:p w:rsidR="000848BD" w:rsidRDefault="000848BD" w:rsidP="000848BD">
                  <w:pPr>
                    <w:tabs>
                      <w:tab w:val="left" w:pos="2880"/>
                      <w:tab w:val="left" w:pos="3060"/>
                    </w:tabs>
                    <w:autoSpaceDE w:val="0"/>
                    <w:autoSpaceDN w:val="0"/>
                    <w:adjustRightInd w:val="0"/>
                    <w:ind w:firstLine="720"/>
                    <w:jc w:val="both"/>
                  </w:pPr>
                  <w:r>
                    <w:t>Члены Совета:</w:t>
                  </w:r>
                </w:p>
                <w:p w:rsidR="00020D1D" w:rsidRDefault="00020D1D" w:rsidP="000848BD">
                  <w:pPr>
                    <w:tabs>
                      <w:tab w:val="left" w:pos="2880"/>
                      <w:tab w:val="left" w:pos="3060"/>
                    </w:tabs>
                    <w:autoSpaceDE w:val="0"/>
                    <w:autoSpaceDN w:val="0"/>
                    <w:adjustRightInd w:val="0"/>
                    <w:ind w:firstLine="720"/>
                    <w:jc w:val="both"/>
                  </w:pPr>
                </w:p>
                <w:tbl>
                  <w:tblPr>
                    <w:tblW w:w="9464" w:type="dxa"/>
                    <w:tblLook w:val="01E0" w:firstRow="1" w:lastRow="1" w:firstColumn="1" w:lastColumn="1" w:noHBand="0" w:noVBand="0"/>
                  </w:tblPr>
                  <w:tblGrid>
                    <w:gridCol w:w="2518"/>
                    <w:gridCol w:w="236"/>
                    <w:gridCol w:w="6710"/>
                  </w:tblGrid>
                  <w:tr w:rsidR="000848BD" w:rsidTr="000848BD">
                    <w:tc>
                      <w:tcPr>
                        <w:tcW w:w="2518" w:type="dxa"/>
                      </w:tcPr>
                      <w:p w:rsidR="000848BD" w:rsidRDefault="000848BD" w:rsidP="000848BD">
                        <w:pPr>
                          <w:autoSpaceDE w:val="0"/>
                          <w:autoSpaceDN w:val="0"/>
                          <w:adjustRightInd w:val="0"/>
                          <w:jc w:val="both"/>
                        </w:pPr>
                        <w:r>
                          <w:t>Василенко С.В.</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Default="000848BD" w:rsidP="000848BD">
                        <w:pPr>
                          <w:autoSpaceDE w:val="0"/>
                          <w:autoSpaceDN w:val="0"/>
                          <w:adjustRightInd w:val="0"/>
                          <w:jc w:val="both"/>
                        </w:pPr>
                        <w:r>
                          <w:t xml:space="preserve">индивидуальный предприниматель </w:t>
                        </w:r>
                      </w:p>
                    </w:tc>
                  </w:tr>
                  <w:tr w:rsidR="000848BD" w:rsidTr="000848BD">
                    <w:tc>
                      <w:tcPr>
                        <w:tcW w:w="2518" w:type="dxa"/>
                      </w:tcPr>
                      <w:p w:rsidR="000848BD" w:rsidRPr="00D47A1D" w:rsidRDefault="000848BD" w:rsidP="000848BD">
                        <w:r w:rsidRPr="006A1257">
                          <w:t>Володькин</w:t>
                        </w:r>
                        <w:r>
                          <w:t xml:space="preserve"> А.В.</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Default="000848BD" w:rsidP="000848BD">
                        <w:pPr>
                          <w:autoSpaceDE w:val="0"/>
                          <w:autoSpaceDN w:val="0"/>
                          <w:adjustRightInd w:val="0"/>
                          <w:jc w:val="both"/>
                        </w:pPr>
                        <w:r>
                          <w:t xml:space="preserve">индивидуальный предприниматель, руководитель горнолыжной спортивной </w:t>
                        </w:r>
                        <w:r w:rsidRPr="006A1257">
                          <w:t>базы «</w:t>
                        </w:r>
                        <w:r w:rsidRPr="00E47AA3">
                          <w:rPr>
                            <w:lang w:val="en-US"/>
                          </w:rPr>
                          <w:t>SKI</w:t>
                        </w:r>
                        <w:r w:rsidRPr="00E47AA3">
                          <w:t>-</w:t>
                        </w:r>
                        <w:r w:rsidRPr="00E47AA3">
                          <w:rPr>
                            <w:lang w:val="en-US"/>
                          </w:rPr>
                          <w:t>PARK</w:t>
                        </w:r>
                        <w:r w:rsidRPr="00E47AA3">
                          <w:t xml:space="preserve"> </w:t>
                        </w:r>
                        <w:r>
                          <w:t>«</w:t>
                        </w:r>
                        <w:r w:rsidRPr="006A1257">
                          <w:t>Олимп»</w:t>
                        </w:r>
                      </w:p>
                    </w:tc>
                  </w:tr>
                  <w:tr w:rsidR="000848BD" w:rsidTr="000848BD">
                    <w:tc>
                      <w:tcPr>
                        <w:tcW w:w="2518" w:type="dxa"/>
                      </w:tcPr>
                      <w:p w:rsidR="000848BD" w:rsidRDefault="000848BD" w:rsidP="000848BD">
                        <w:pPr>
                          <w:autoSpaceDE w:val="0"/>
                          <w:autoSpaceDN w:val="0"/>
                          <w:adjustRightInd w:val="0"/>
                          <w:jc w:val="both"/>
                        </w:pPr>
                        <w:r>
                          <w:t>Глазько Е.И.</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Default="000848BD" w:rsidP="000848BD">
                        <w:pPr>
                          <w:autoSpaceDE w:val="0"/>
                          <w:autoSpaceDN w:val="0"/>
                          <w:adjustRightInd w:val="0"/>
                          <w:jc w:val="both"/>
                        </w:pPr>
                        <w:r w:rsidRPr="00E47AA3">
                          <w:t>директор ООО «ЧОО «МЦ «Витязь»</w:t>
                        </w:r>
                        <w:r>
                          <w:t xml:space="preserve"> </w:t>
                        </w:r>
                      </w:p>
                    </w:tc>
                  </w:tr>
                  <w:tr w:rsidR="000848BD" w:rsidTr="000848BD">
                    <w:tc>
                      <w:tcPr>
                        <w:tcW w:w="2518" w:type="dxa"/>
                      </w:tcPr>
                      <w:p w:rsidR="000848BD" w:rsidRDefault="000848BD" w:rsidP="000848BD">
                        <w:pPr>
                          <w:autoSpaceDE w:val="0"/>
                          <w:autoSpaceDN w:val="0"/>
                          <w:adjustRightInd w:val="0"/>
                          <w:jc w:val="both"/>
                        </w:pPr>
                        <w:r w:rsidRPr="00E47AA3">
                          <w:t>Жилибовская Л.В.</w:t>
                        </w:r>
                      </w:p>
                    </w:tc>
                    <w:tc>
                      <w:tcPr>
                        <w:tcW w:w="236" w:type="dxa"/>
                        <w:shd w:val="clear" w:color="auto" w:fill="auto"/>
                      </w:tcPr>
                      <w:p w:rsidR="000848BD" w:rsidRPr="000F6E3A" w:rsidRDefault="000848BD" w:rsidP="000848BD"/>
                    </w:tc>
                    <w:tc>
                      <w:tcPr>
                        <w:tcW w:w="6710" w:type="dxa"/>
                        <w:shd w:val="clear" w:color="auto" w:fill="auto"/>
                      </w:tcPr>
                      <w:p w:rsidR="000848BD" w:rsidRDefault="000848BD" w:rsidP="000848BD">
                        <w:pPr>
                          <w:autoSpaceDE w:val="0"/>
                          <w:autoSpaceDN w:val="0"/>
                          <w:adjustRightInd w:val="0"/>
                          <w:jc w:val="both"/>
                        </w:pPr>
                        <w:r w:rsidRPr="00E47AA3">
                          <w:t>индивидуальный предприниматель</w:t>
                        </w:r>
                        <w:r>
                          <w:t xml:space="preserve"> </w:t>
                        </w:r>
                      </w:p>
                    </w:tc>
                  </w:tr>
                  <w:tr w:rsidR="000848BD" w:rsidTr="000848BD">
                    <w:tc>
                      <w:tcPr>
                        <w:tcW w:w="2518" w:type="dxa"/>
                      </w:tcPr>
                      <w:p w:rsidR="000848BD" w:rsidRPr="007C77B9" w:rsidRDefault="000848BD" w:rsidP="000848BD">
                        <w:pPr>
                          <w:autoSpaceDE w:val="0"/>
                          <w:autoSpaceDN w:val="0"/>
                          <w:adjustRightInd w:val="0"/>
                          <w:jc w:val="both"/>
                        </w:pPr>
                        <w:r w:rsidRPr="00E47AA3">
                          <w:t>Козлова А.С.</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Default="000848BD" w:rsidP="000848BD">
                        <w:pPr>
                          <w:autoSpaceDE w:val="0"/>
                          <w:autoSpaceDN w:val="0"/>
                          <w:adjustRightInd w:val="0"/>
                          <w:jc w:val="both"/>
                        </w:pPr>
                        <w:r w:rsidRPr="00E47AA3">
                          <w:t>директор ООО «</w:t>
                        </w:r>
                        <w:r>
                          <w:t>Нева-Норд</w:t>
                        </w:r>
                        <w:r w:rsidRPr="00E47AA3">
                          <w:t>»</w:t>
                        </w:r>
                        <w:r>
                          <w:t xml:space="preserve"> </w:t>
                        </w:r>
                      </w:p>
                    </w:tc>
                  </w:tr>
                  <w:tr w:rsidR="000848BD" w:rsidTr="000848BD">
                    <w:tc>
                      <w:tcPr>
                        <w:tcW w:w="2518" w:type="dxa"/>
                      </w:tcPr>
                      <w:p w:rsidR="000848BD" w:rsidRPr="00E47AA3" w:rsidRDefault="000848BD" w:rsidP="000848BD">
                        <w:pPr>
                          <w:autoSpaceDE w:val="0"/>
                          <w:autoSpaceDN w:val="0"/>
                          <w:adjustRightInd w:val="0"/>
                          <w:jc w:val="both"/>
                        </w:pPr>
                        <w:r w:rsidRPr="00E47AA3">
                          <w:t>Малинников Н.А.</w:t>
                        </w:r>
                      </w:p>
                      <w:p w:rsidR="000848BD" w:rsidRPr="000F6E3A" w:rsidRDefault="000848BD" w:rsidP="000848BD">
                        <w:pPr>
                          <w:autoSpaceDE w:val="0"/>
                          <w:autoSpaceDN w:val="0"/>
                          <w:adjustRightInd w:val="0"/>
                          <w:jc w:val="both"/>
                        </w:pP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Pr="00E47AA3" w:rsidRDefault="000848BD" w:rsidP="000848BD">
                        <w:pPr>
                          <w:pStyle w:val="ConsPlusNormal"/>
                          <w:ind w:firstLine="0"/>
                          <w:jc w:val="both"/>
                          <w:outlineLvl w:val="0"/>
                          <w:rPr>
                            <w:rFonts w:ascii="Times New Roman" w:hAnsi="Times New Roman" w:cs="Times New Roman"/>
                            <w:sz w:val="24"/>
                            <w:szCs w:val="24"/>
                          </w:rPr>
                        </w:pPr>
                        <w:r w:rsidRPr="00E47AA3">
                          <w:rPr>
                            <w:rFonts w:ascii="Times New Roman" w:hAnsi="Times New Roman" w:cs="Times New Roman"/>
                            <w:sz w:val="24"/>
                            <w:szCs w:val="24"/>
                          </w:rPr>
                          <w:t xml:space="preserve">директор ООО «МАЛавто», депутат Совета депутатов </w:t>
                        </w:r>
                        <w:r w:rsidRPr="006F2B3D">
                          <w:rPr>
                            <w:rFonts w:ascii="Times New Roman" w:hAnsi="Times New Roman" w:cs="Times New Roman"/>
                            <w:sz w:val="24"/>
                            <w:szCs w:val="24"/>
                          </w:rPr>
                          <w:t>Северодвинска</w:t>
                        </w:r>
                        <w:r w:rsidRPr="000C12AC">
                          <w:rPr>
                            <w:rFonts w:ascii="Times New Roman" w:hAnsi="Times New Roman" w:cs="Times New Roman"/>
                            <w:sz w:val="24"/>
                            <w:szCs w:val="24"/>
                          </w:rPr>
                          <w:t xml:space="preserve"> </w:t>
                        </w:r>
                      </w:p>
                    </w:tc>
                  </w:tr>
                  <w:tr w:rsidR="000848BD" w:rsidTr="000848BD">
                    <w:tc>
                      <w:tcPr>
                        <w:tcW w:w="2518" w:type="dxa"/>
                      </w:tcPr>
                      <w:p w:rsidR="000848BD" w:rsidRPr="00E47AA3" w:rsidRDefault="000848BD" w:rsidP="000848BD">
                        <w:pPr>
                          <w:autoSpaceDE w:val="0"/>
                          <w:autoSpaceDN w:val="0"/>
                          <w:adjustRightInd w:val="0"/>
                          <w:jc w:val="both"/>
                        </w:pPr>
                        <w:r w:rsidRPr="00E47AA3">
                          <w:t>Мошников В.Е.</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Pr="00E47AA3" w:rsidRDefault="000848BD" w:rsidP="000848BD">
                        <w:pPr>
                          <w:pStyle w:val="ConsPlusNormal"/>
                          <w:ind w:firstLine="0"/>
                          <w:jc w:val="both"/>
                          <w:outlineLvl w:val="0"/>
                          <w:rPr>
                            <w:rFonts w:ascii="Times New Roman" w:hAnsi="Times New Roman" w:cs="Times New Roman"/>
                            <w:sz w:val="24"/>
                            <w:szCs w:val="24"/>
                          </w:rPr>
                        </w:pPr>
                        <w:r w:rsidRPr="006F2B3D">
                          <w:rPr>
                            <w:rFonts w:ascii="Times New Roman" w:hAnsi="Times New Roman" w:cs="Times New Roman"/>
                            <w:sz w:val="24"/>
                            <w:szCs w:val="24"/>
                          </w:rPr>
                          <w:t>директор ООО</w:t>
                        </w:r>
                        <w:r>
                          <w:rPr>
                            <w:rFonts w:ascii="Times New Roman" w:hAnsi="Times New Roman" w:cs="Times New Roman"/>
                            <w:sz w:val="24"/>
                            <w:szCs w:val="24"/>
                          </w:rPr>
                          <w:t xml:space="preserve"> «ПСК «Высота»</w:t>
                        </w:r>
                      </w:p>
                    </w:tc>
                  </w:tr>
                  <w:tr w:rsidR="000848BD" w:rsidTr="000848BD">
                    <w:tc>
                      <w:tcPr>
                        <w:tcW w:w="2518" w:type="dxa"/>
                      </w:tcPr>
                      <w:p w:rsidR="000848BD" w:rsidRPr="00E47AA3" w:rsidRDefault="000848BD" w:rsidP="000848BD">
                        <w:pPr>
                          <w:autoSpaceDE w:val="0"/>
                          <w:autoSpaceDN w:val="0"/>
                          <w:adjustRightInd w:val="0"/>
                          <w:jc w:val="both"/>
                        </w:pPr>
                        <w:r w:rsidRPr="00E47AA3">
                          <w:t>Мурадов Э.А.</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Pr="00E47AA3" w:rsidRDefault="000848BD" w:rsidP="000848BD">
                        <w:pPr>
                          <w:pStyle w:val="ConsPlusNormal"/>
                          <w:ind w:firstLine="0"/>
                          <w:jc w:val="both"/>
                          <w:outlineLvl w:val="0"/>
                          <w:rPr>
                            <w:rFonts w:ascii="Times New Roman" w:hAnsi="Times New Roman" w:cs="Times New Roman"/>
                            <w:sz w:val="24"/>
                            <w:szCs w:val="24"/>
                          </w:rPr>
                        </w:pPr>
                        <w:r w:rsidRPr="00E47AA3">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w:t>
                        </w:r>
                      </w:p>
                    </w:tc>
                  </w:tr>
                  <w:tr w:rsidR="000848BD" w:rsidTr="000848BD">
                    <w:tc>
                      <w:tcPr>
                        <w:tcW w:w="2518" w:type="dxa"/>
                      </w:tcPr>
                      <w:p w:rsidR="000848BD" w:rsidRDefault="000848BD" w:rsidP="000848BD">
                        <w:pPr>
                          <w:autoSpaceDE w:val="0"/>
                          <w:autoSpaceDN w:val="0"/>
                          <w:adjustRightInd w:val="0"/>
                          <w:jc w:val="both"/>
                        </w:pPr>
                        <w:r>
                          <w:t>Смирнова А.В.</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Default="000848BD" w:rsidP="000848BD">
                        <w:pPr>
                          <w:autoSpaceDE w:val="0"/>
                          <w:autoSpaceDN w:val="0"/>
                          <w:adjustRightInd w:val="0"/>
                          <w:jc w:val="both"/>
                        </w:pPr>
                        <w:r>
                          <w:t xml:space="preserve">председатель горкома профсоюзов «Торговое единство» </w:t>
                        </w:r>
                      </w:p>
                    </w:tc>
                  </w:tr>
                  <w:tr w:rsidR="000848BD" w:rsidTr="000848BD">
                    <w:tc>
                      <w:tcPr>
                        <w:tcW w:w="2518" w:type="dxa"/>
                      </w:tcPr>
                      <w:p w:rsidR="000848BD" w:rsidRDefault="000848BD" w:rsidP="000848BD">
                        <w:pPr>
                          <w:autoSpaceDE w:val="0"/>
                          <w:autoSpaceDN w:val="0"/>
                          <w:adjustRightInd w:val="0"/>
                          <w:jc w:val="both"/>
                        </w:pPr>
                        <w:r>
                          <w:t>Стародубцев В.В.</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848BD" w:rsidRDefault="000848BD" w:rsidP="000848BD">
                        <w:pPr>
                          <w:autoSpaceDE w:val="0"/>
                          <w:autoSpaceDN w:val="0"/>
                          <w:adjustRightInd w:val="0"/>
                          <w:jc w:val="both"/>
                        </w:pPr>
                        <w:r w:rsidRPr="00E47AA3">
                          <w:t>директор ООО «Театр Премьер</w:t>
                        </w:r>
                      </w:p>
                    </w:tc>
                  </w:tr>
                  <w:tr w:rsidR="000848BD" w:rsidTr="000848BD">
                    <w:tc>
                      <w:tcPr>
                        <w:tcW w:w="2518" w:type="dxa"/>
                      </w:tcPr>
                      <w:p w:rsidR="000848BD" w:rsidRDefault="000848BD" w:rsidP="000848BD">
                        <w:pPr>
                          <w:autoSpaceDE w:val="0"/>
                          <w:autoSpaceDN w:val="0"/>
                          <w:adjustRightInd w:val="0"/>
                          <w:jc w:val="both"/>
                        </w:pPr>
                        <w:r w:rsidRPr="00E47AA3">
                          <w:t>Чекалова Н.А.</w:t>
                        </w:r>
                      </w:p>
                    </w:tc>
                    <w:tc>
                      <w:tcPr>
                        <w:tcW w:w="236" w:type="dxa"/>
                        <w:shd w:val="clear" w:color="auto" w:fill="auto"/>
                      </w:tcPr>
                      <w:p w:rsidR="000848BD" w:rsidRDefault="000848BD" w:rsidP="000848BD">
                        <w:pPr>
                          <w:autoSpaceDE w:val="0"/>
                          <w:autoSpaceDN w:val="0"/>
                          <w:adjustRightInd w:val="0"/>
                          <w:jc w:val="both"/>
                        </w:pPr>
                      </w:p>
                    </w:tc>
                    <w:tc>
                      <w:tcPr>
                        <w:tcW w:w="6710" w:type="dxa"/>
                        <w:shd w:val="clear" w:color="auto" w:fill="auto"/>
                      </w:tcPr>
                      <w:p w:rsidR="00020D1D" w:rsidRPr="002D092B" w:rsidRDefault="000848BD" w:rsidP="002D092B">
                        <w:pPr>
                          <w:pStyle w:val="ConsPlusNormal"/>
                          <w:widowControl/>
                          <w:ind w:left="34" w:firstLine="0"/>
                          <w:jc w:val="both"/>
                          <w:outlineLvl w:val="0"/>
                          <w:rPr>
                            <w:rFonts w:ascii="Times New Roman" w:hAnsi="Times New Roman" w:cs="Times New Roman"/>
                            <w:sz w:val="24"/>
                            <w:szCs w:val="24"/>
                          </w:rPr>
                        </w:pPr>
                        <w:r>
                          <w:rPr>
                            <w:rFonts w:ascii="Times New Roman" w:hAnsi="Times New Roman" w:cs="Times New Roman"/>
                            <w:sz w:val="24"/>
                            <w:szCs w:val="24"/>
                          </w:rPr>
                          <w:t>юрисконсульт</w:t>
                        </w:r>
                        <w:r w:rsidRPr="009707C5">
                          <w:rPr>
                            <w:lang w:val="en-US"/>
                          </w:rPr>
                          <w:t> </w:t>
                        </w:r>
                        <w:r w:rsidRPr="001E1C13">
                          <w:rPr>
                            <w:rFonts w:ascii="Times New Roman" w:hAnsi="Times New Roman" w:cs="Times New Roman"/>
                            <w:sz w:val="24"/>
                            <w:szCs w:val="24"/>
                          </w:rPr>
                          <w:t>ООО</w:t>
                        </w:r>
                        <w:r w:rsidRPr="009707C5">
                          <w:rPr>
                            <w:lang w:val="en-US"/>
                          </w:rPr>
                          <w:t> </w:t>
                        </w:r>
                        <w:r w:rsidRPr="001E1C13">
                          <w:rPr>
                            <w:rFonts w:ascii="Times New Roman" w:hAnsi="Times New Roman" w:cs="Times New Roman"/>
                            <w:sz w:val="24"/>
                            <w:szCs w:val="24"/>
                          </w:rPr>
                          <w:t>«Северный</w:t>
                        </w:r>
                        <w:r w:rsidRPr="009707C5">
                          <w:rPr>
                            <w:lang w:val="en-US"/>
                          </w:rPr>
                          <w:t> </w:t>
                        </w:r>
                        <w:r w:rsidRPr="001E1C13">
                          <w:rPr>
                            <w:rFonts w:ascii="Times New Roman" w:hAnsi="Times New Roman" w:cs="Times New Roman"/>
                            <w:sz w:val="24"/>
                            <w:szCs w:val="24"/>
                          </w:rPr>
                          <w:t>транзит»</w:t>
                        </w:r>
                        <w:r w:rsidRPr="009707C5">
                          <w:rPr>
                            <w:lang w:val="en-US"/>
                          </w:rPr>
                          <w:t> </w:t>
                        </w:r>
                      </w:p>
                    </w:tc>
                  </w:tr>
                </w:tbl>
                <w:p w:rsidR="00F80BC4" w:rsidRPr="00DC1209" w:rsidRDefault="00F80BC4" w:rsidP="00757317">
                  <w:pPr>
                    <w:tabs>
                      <w:tab w:val="left" w:pos="2880"/>
                      <w:tab w:val="left" w:pos="3060"/>
                    </w:tabs>
                    <w:autoSpaceDE w:val="0"/>
                    <w:autoSpaceDN w:val="0"/>
                    <w:adjustRightInd w:val="0"/>
                  </w:pPr>
                </w:p>
              </w:tc>
              <w:tc>
                <w:tcPr>
                  <w:tcW w:w="222" w:type="dxa"/>
                </w:tcPr>
                <w:p w:rsidR="0036091F" w:rsidRPr="00DC1209" w:rsidRDefault="0036091F" w:rsidP="00757317">
                  <w:pPr>
                    <w:tabs>
                      <w:tab w:val="left" w:pos="2880"/>
                      <w:tab w:val="left" w:pos="3060"/>
                    </w:tabs>
                    <w:autoSpaceDE w:val="0"/>
                    <w:autoSpaceDN w:val="0"/>
                    <w:adjustRightInd w:val="0"/>
                  </w:pPr>
                </w:p>
              </w:tc>
              <w:tc>
                <w:tcPr>
                  <w:tcW w:w="2308" w:type="dxa"/>
                </w:tcPr>
                <w:p w:rsidR="00F80BC4" w:rsidRPr="00DC1209" w:rsidRDefault="00F80BC4" w:rsidP="00757317">
                  <w:pPr>
                    <w:tabs>
                      <w:tab w:val="left" w:pos="2880"/>
                      <w:tab w:val="left" w:pos="3060"/>
                    </w:tabs>
                    <w:autoSpaceDE w:val="0"/>
                    <w:autoSpaceDN w:val="0"/>
                    <w:adjustRightInd w:val="0"/>
                    <w:jc w:val="both"/>
                  </w:pPr>
                  <w:r>
                    <w:t>председатель городского Совета депутатов Северодвинска, сопредседатель Совета, член Президиума Совета</w:t>
                  </w:r>
                </w:p>
              </w:tc>
            </w:tr>
            <w:tr w:rsidR="0052291F" w:rsidRPr="00DC1209" w:rsidTr="000848BD">
              <w:tc>
                <w:tcPr>
                  <w:tcW w:w="9684" w:type="dxa"/>
                </w:tcPr>
                <w:p w:rsidR="000848BD" w:rsidRPr="0052291F" w:rsidRDefault="002D092B" w:rsidP="000848BD">
                  <w:pPr>
                    <w:tabs>
                      <w:tab w:val="left" w:pos="2880"/>
                      <w:tab w:val="left" w:pos="3060"/>
                    </w:tabs>
                    <w:autoSpaceDE w:val="0"/>
                    <w:autoSpaceDN w:val="0"/>
                    <w:adjustRightInd w:val="0"/>
                  </w:pPr>
                  <w:r>
                    <w:t xml:space="preserve">              </w:t>
                  </w:r>
                  <w:r w:rsidR="000848BD" w:rsidRPr="0052291F">
                    <w:t>Приглашенные:</w:t>
                  </w:r>
                </w:p>
                <w:tbl>
                  <w:tblPr>
                    <w:tblW w:w="9292" w:type="dxa"/>
                    <w:tblLook w:val="01E0" w:firstRow="1" w:lastRow="1" w:firstColumn="1" w:lastColumn="1" w:noHBand="0" w:noVBand="0"/>
                  </w:tblPr>
                  <w:tblGrid>
                    <w:gridCol w:w="108"/>
                    <w:gridCol w:w="2344"/>
                    <w:gridCol w:w="108"/>
                    <w:gridCol w:w="236"/>
                    <w:gridCol w:w="6388"/>
                    <w:gridCol w:w="108"/>
                  </w:tblGrid>
                  <w:tr w:rsidR="000848BD" w:rsidRPr="0052291F" w:rsidTr="004F5DFB">
                    <w:trPr>
                      <w:gridBefore w:val="1"/>
                      <w:wBefore w:w="108" w:type="dxa"/>
                      <w:trHeight w:val="2278"/>
                    </w:trPr>
                    <w:tc>
                      <w:tcPr>
                        <w:tcW w:w="2452" w:type="dxa"/>
                        <w:gridSpan w:val="2"/>
                      </w:tcPr>
                      <w:p w:rsidR="00BB3A4D" w:rsidRPr="00BB3A4D" w:rsidRDefault="00BB3A4D" w:rsidP="0028254A">
                        <w:pPr>
                          <w:tabs>
                            <w:tab w:val="left" w:pos="2880"/>
                            <w:tab w:val="left" w:pos="3060"/>
                          </w:tabs>
                          <w:autoSpaceDE w:val="0"/>
                          <w:autoSpaceDN w:val="0"/>
                          <w:adjustRightInd w:val="0"/>
                          <w:ind w:left="-40"/>
                          <w:jc w:val="both"/>
                        </w:pPr>
                        <w:r>
                          <w:t>Бачериков О.В.</w:t>
                        </w:r>
                      </w:p>
                      <w:p w:rsidR="007C2294" w:rsidRPr="0099080A" w:rsidRDefault="007C2294" w:rsidP="007C2294">
                        <w:pPr>
                          <w:tabs>
                            <w:tab w:val="left" w:pos="2880"/>
                            <w:tab w:val="left" w:pos="3060"/>
                          </w:tabs>
                          <w:autoSpaceDE w:val="0"/>
                          <w:autoSpaceDN w:val="0"/>
                          <w:adjustRightInd w:val="0"/>
                          <w:jc w:val="both"/>
                        </w:pPr>
                      </w:p>
                      <w:p w:rsidR="000848BD" w:rsidRDefault="000848BD" w:rsidP="00C45FEB">
                        <w:pPr>
                          <w:tabs>
                            <w:tab w:val="left" w:pos="2880"/>
                            <w:tab w:val="left" w:pos="3060"/>
                          </w:tabs>
                          <w:autoSpaceDE w:val="0"/>
                          <w:autoSpaceDN w:val="0"/>
                          <w:adjustRightInd w:val="0"/>
                          <w:ind w:left="-40"/>
                          <w:jc w:val="both"/>
                        </w:pPr>
                        <w:r w:rsidRPr="0052291F">
                          <w:t>Селиванова Е.Л.</w:t>
                        </w:r>
                      </w:p>
                      <w:p w:rsidR="000848BD" w:rsidRDefault="000848BD" w:rsidP="0028254A">
                        <w:pPr>
                          <w:tabs>
                            <w:tab w:val="left" w:pos="2880"/>
                            <w:tab w:val="left" w:pos="3060"/>
                          </w:tabs>
                          <w:autoSpaceDE w:val="0"/>
                          <w:autoSpaceDN w:val="0"/>
                          <w:adjustRightInd w:val="0"/>
                          <w:ind w:left="-40"/>
                          <w:jc w:val="both"/>
                        </w:pPr>
                      </w:p>
                      <w:p w:rsidR="000848BD" w:rsidRDefault="000848BD" w:rsidP="0028254A">
                        <w:pPr>
                          <w:tabs>
                            <w:tab w:val="left" w:pos="2880"/>
                            <w:tab w:val="left" w:pos="3060"/>
                          </w:tabs>
                          <w:autoSpaceDE w:val="0"/>
                          <w:autoSpaceDN w:val="0"/>
                          <w:adjustRightInd w:val="0"/>
                          <w:ind w:left="-40"/>
                          <w:jc w:val="both"/>
                        </w:pPr>
                      </w:p>
                      <w:p w:rsidR="00BB3A4D" w:rsidRPr="0099080A" w:rsidRDefault="00BB3A4D" w:rsidP="007C2294">
                        <w:pPr>
                          <w:tabs>
                            <w:tab w:val="left" w:pos="2880"/>
                            <w:tab w:val="left" w:pos="3060"/>
                          </w:tabs>
                          <w:autoSpaceDE w:val="0"/>
                          <w:autoSpaceDN w:val="0"/>
                          <w:adjustRightInd w:val="0"/>
                          <w:jc w:val="both"/>
                        </w:pPr>
                      </w:p>
                      <w:p w:rsidR="000848BD" w:rsidRDefault="000848BD" w:rsidP="0028254A">
                        <w:pPr>
                          <w:tabs>
                            <w:tab w:val="left" w:pos="2880"/>
                            <w:tab w:val="left" w:pos="3060"/>
                          </w:tabs>
                          <w:autoSpaceDE w:val="0"/>
                          <w:autoSpaceDN w:val="0"/>
                          <w:adjustRightInd w:val="0"/>
                          <w:ind w:left="-40"/>
                          <w:jc w:val="both"/>
                        </w:pPr>
                        <w:r>
                          <w:t>Галашевский Т.Л.</w:t>
                        </w:r>
                      </w:p>
                      <w:p w:rsidR="000848BD" w:rsidRPr="001843DC" w:rsidRDefault="000848BD" w:rsidP="0028254A">
                        <w:pPr>
                          <w:tabs>
                            <w:tab w:val="left" w:pos="2880"/>
                            <w:tab w:val="left" w:pos="3060"/>
                          </w:tabs>
                          <w:autoSpaceDE w:val="0"/>
                          <w:autoSpaceDN w:val="0"/>
                          <w:adjustRightInd w:val="0"/>
                          <w:ind w:left="-40"/>
                          <w:jc w:val="both"/>
                          <w:rPr>
                            <w:sz w:val="20"/>
                            <w:szCs w:val="20"/>
                          </w:rPr>
                        </w:pPr>
                        <w:r w:rsidRPr="001843DC">
                          <w:rPr>
                            <w:sz w:val="20"/>
                            <w:szCs w:val="20"/>
                          </w:rPr>
                          <w:t xml:space="preserve"> </w:t>
                        </w:r>
                      </w:p>
                    </w:tc>
                    <w:tc>
                      <w:tcPr>
                        <w:tcW w:w="236" w:type="dxa"/>
                      </w:tcPr>
                      <w:p w:rsidR="000848BD" w:rsidRPr="0052291F" w:rsidRDefault="000848BD" w:rsidP="000848BD">
                        <w:pPr>
                          <w:tabs>
                            <w:tab w:val="left" w:pos="2880"/>
                            <w:tab w:val="left" w:pos="3060"/>
                          </w:tabs>
                          <w:autoSpaceDE w:val="0"/>
                          <w:autoSpaceDN w:val="0"/>
                          <w:adjustRightInd w:val="0"/>
                          <w:jc w:val="both"/>
                        </w:pPr>
                      </w:p>
                    </w:tc>
                    <w:tc>
                      <w:tcPr>
                        <w:tcW w:w="6496" w:type="dxa"/>
                        <w:gridSpan w:val="2"/>
                      </w:tcPr>
                      <w:p w:rsidR="00BB3A4D" w:rsidRPr="00BB3A4D" w:rsidRDefault="00BB3A4D" w:rsidP="000848BD">
                        <w:pPr>
                          <w:tabs>
                            <w:tab w:val="left" w:pos="2880"/>
                            <w:tab w:val="left" w:pos="3060"/>
                          </w:tabs>
                          <w:autoSpaceDE w:val="0"/>
                          <w:autoSpaceDN w:val="0"/>
                          <w:adjustRightInd w:val="0"/>
                          <w:jc w:val="both"/>
                        </w:pPr>
                        <w:r>
                          <w:t>заместитель Главы Администрации по финансово-экономическим вопросам</w:t>
                        </w:r>
                      </w:p>
                      <w:p w:rsidR="000848BD" w:rsidRDefault="000848BD" w:rsidP="000848BD">
                        <w:pPr>
                          <w:autoSpaceDE w:val="0"/>
                          <w:autoSpaceDN w:val="0"/>
                          <w:adjustRightInd w:val="0"/>
                          <w:jc w:val="both"/>
                        </w:pPr>
                        <w:r w:rsidRPr="0052291F">
                          <w:t>заместитель начальника Управления экономики - начальник отдела муниципальных программ и работы с предпринимателями Управления экономики Администрации Северодвинска</w:t>
                        </w:r>
                      </w:p>
                      <w:p w:rsidR="000848BD" w:rsidRPr="0052291F" w:rsidRDefault="000848BD" w:rsidP="000848BD">
                        <w:pPr>
                          <w:autoSpaceDE w:val="0"/>
                          <w:autoSpaceDN w:val="0"/>
                          <w:adjustRightInd w:val="0"/>
                          <w:jc w:val="both"/>
                        </w:pPr>
                        <w:r>
                          <w:t xml:space="preserve">главный специалист отдела </w:t>
                        </w:r>
                        <w:r w:rsidRPr="0052291F">
                          <w:t>муниципальных программ и работы с предпринимателями Управления экономики Администрации Северодвинска</w:t>
                        </w:r>
                      </w:p>
                    </w:tc>
                  </w:tr>
                  <w:tr w:rsidR="000848BD" w:rsidRPr="009457F7" w:rsidTr="004F5DFB">
                    <w:trPr>
                      <w:gridAfter w:val="1"/>
                      <w:wAfter w:w="108" w:type="dxa"/>
                    </w:trPr>
                    <w:tc>
                      <w:tcPr>
                        <w:tcW w:w="2452" w:type="dxa"/>
                        <w:gridSpan w:val="2"/>
                      </w:tcPr>
                      <w:p w:rsidR="0028254A" w:rsidRPr="0028254A" w:rsidRDefault="00164527" w:rsidP="004F5DFB">
                        <w:pPr>
                          <w:autoSpaceDE w:val="0"/>
                          <w:autoSpaceDN w:val="0"/>
                          <w:adjustRightInd w:val="0"/>
                          <w:jc w:val="both"/>
                        </w:pPr>
                        <w:r>
                          <w:t xml:space="preserve"> </w:t>
                        </w:r>
                        <w:r w:rsidR="004F5DFB">
                          <w:t>Ляпина Ж.А.</w:t>
                        </w:r>
                      </w:p>
                    </w:tc>
                    <w:tc>
                      <w:tcPr>
                        <w:tcW w:w="344" w:type="dxa"/>
                        <w:gridSpan w:val="2"/>
                        <w:shd w:val="clear" w:color="auto" w:fill="auto"/>
                      </w:tcPr>
                      <w:p w:rsidR="000848BD" w:rsidRPr="0028254A" w:rsidRDefault="000848BD" w:rsidP="00BB3A4D">
                        <w:pPr>
                          <w:autoSpaceDE w:val="0"/>
                          <w:autoSpaceDN w:val="0"/>
                          <w:adjustRightInd w:val="0"/>
                          <w:jc w:val="both"/>
                        </w:pPr>
                      </w:p>
                    </w:tc>
                    <w:tc>
                      <w:tcPr>
                        <w:tcW w:w="6388" w:type="dxa"/>
                        <w:shd w:val="clear" w:color="auto" w:fill="auto"/>
                      </w:tcPr>
                      <w:p w:rsidR="0028254A" w:rsidRPr="0028254A" w:rsidRDefault="00BB3A4D" w:rsidP="000848BD">
                        <w:pPr>
                          <w:autoSpaceDE w:val="0"/>
                          <w:autoSpaceDN w:val="0"/>
                          <w:adjustRightInd w:val="0"/>
                          <w:jc w:val="both"/>
                        </w:pPr>
                        <w:r>
                          <w:t xml:space="preserve">специалист отдела по связям со </w:t>
                        </w:r>
                        <w:r w:rsidR="0009580B">
                          <w:t>СМИ Администрации Северодвинска</w:t>
                        </w:r>
                      </w:p>
                    </w:tc>
                  </w:tr>
                </w:tbl>
                <w:p w:rsidR="0052291F" w:rsidRPr="00DC1209" w:rsidRDefault="0052291F" w:rsidP="000848BD">
                  <w:pPr>
                    <w:tabs>
                      <w:tab w:val="left" w:pos="2880"/>
                      <w:tab w:val="left" w:pos="3060"/>
                    </w:tabs>
                    <w:autoSpaceDE w:val="0"/>
                    <w:autoSpaceDN w:val="0"/>
                    <w:adjustRightInd w:val="0"/>
                  </w:pPr>
                </w:p>
              </w:tc>
              <w:tc>
                <w:tcPr>
                  <w:tcW w:w="222" w:type="dxa"/>
                </w:tcPr>
                <w:p w:rsidR="0052291F" w:rsidRPr="00DC1209" w:rsidRDefault="0052291F" w:rsidP="00757317">
                  <w:pPr>
                    <w:tabs>
                      <w:tab w:val="left" w:pos="2880"/>
                      <w:tab w:val="left" w:pos="3060"/>
                    </w:tabs>
                    <w:autoSpaceDE w:val="0"/>
                    <w:autoSpaceDN w:val="0"/>
                    <w:adjustRightInd w:val="0"/>
                  </w:pPr>
                </w:p>
              </w:tc>
              <w:tc>
                <w:tcPr>
                  <w:tcW w:w="2308" w:type="dxa"/>
                </w:tcPr>
                <w:p w:rsidR="0052291F" w:rsidRPr="00DC1209" w:rsidRDefault="0052291F" w:rsidP="00E16DA5">
                  <w:pPr>
                    <w:tabs>
                      <w:tab w:val="left" w:pos="2880"/>
                      <w:tab w:val="left" w:pos="3060"/>
                    </w:tabs>
                    <w:autoSpaceDE w:val="0"/>
                    <w:autoSpaceDN w:val="0"/>
                    <w:adjustRightInd w:val="0"/>
                    <w:jc w:val="both"/>
                  </w:pPr>
                  <w:r w:rsidRPr="00DC1209">
                    <w:t>коммерческий директор ООО «Общепит», сопредседатель Совета</w:t>
                  </w:r>
                </w:p>
              </w:tc>
            </w:tr>
          </w:tbl>
          <w:p w:rsidR="0036091F" w:rsidRPr="00DC1209" w:rsidRDefault="0036091F" w:rsidP="001E06EF">
            <w:pPr>
              <w:tabs>
                <w:tab w:val="left" w:pos="2880"/>
                <w:tab w:val="left" w:pos="3060"/>
              </w:tabs>
              <w:autoSpaceDE w:val="0"/>
              <w:autoSpaceDN w:val="0"/>
              <w:adjustRightInd w:val="0"/>
            </w:pPr>
          </w:p>
        </w:tc>
        <w:tc>
          <w:tcPr>
            <w:tcW w:w="222" w:type="dxa"/>
          </w:tcPr>
          <w:p w:rsidR="0036091F" w:rsidRPr="00DC1209" w:rsidRDefault="0036091F" w:rsidP="001E06EF">
            <w:pPr>
              <w:tabs>
                <w:tab w:val="left" w:pos="2880"/>
                <w:tab w:val="left" w:pos="3060"/>
              </w:tabs>
              <w:autoSpaceDE w:val="0"/>
              <w:autoSpaceDN w:val="0"/>
              <w:adjustRightInd w:val="0"/>
            </w:pPr>
          </w:p>
        </w:tc>
        <w:tc>
          <w:tcPr>
            <w:tcW w:w="1825" w:type="dxa"/>
          </w:tcPr>
          <w:p w:rsidR="0036091F" w:rsidRPr="00DC1209" w:rsidRDefault="0036091F" w:rsidP="001E06EF">
            <w:pPr>
              <w:tabs>
                <w:tab w:val="left" w:pos="2880"/>
                <w:tab w:val="left" w:pos="3060"/>
              </w:tabs>
              <w:autoSpaceDE w:val="0"/>
              <w:autoSpaceDN w:val="0"/>
              <w:adjustRightInd w:val="0"/>
              <w:jc w:val="both"/>
            </w:pPr>
            <w:r w:rsidRPr="00DC1209">
              <w:t>Председатель Совета депутатов Северодвинска, сопредседатель Совета, член Президиума Совета</w:t>
            </w:r>
          </w:p>
        </w:tc>
      </w:tr>
    </w:tbl>
    <w:p w:rsidR="001843DC" w:rsidRPr="006F2FA5" w:rsidRDefault="001843DC" w:rsidP="001843DC">
      <w:pPr>
        <w:ind w:left="5664"/>
        <w:jc w:val="both"/>
        <w:sectPr w:rsidR="001843DC" w:rsidRPr="006F2FA5" w:rsidSect="00020D1D">
          <w:pgSz w:w="11906" w:h="16838"/>
          <w:pgMar w:top="851" w:right="566" w:bottom="426" w:left="1985" w:header="708" w:footer="708" w:gutter="0"/>
          <w:pgNumType w:start="1"/>
          <w:cols w:space="708"/>
          <w:titlePg/>
          <w:docGrid w:linePitch="360"/>
        </w:sectPr>
      </w:pPr>
    </w:p>
    <w:p w:rsidR="0036091F" w:rsidRPr="00FB2CC3" w:rsidRDefault="0036091F" w:rsidP="00DE5B6E">
      <w:pPr>
        <w:ind w:left="5664"/>
      </w:pPr>
      <w:r>
        <w:lastRenderedPageBreak/>
        <w:t>Приложение № 2</w:t>
      </w:r>
    </w:p>
    <w:p w:rsidR="0036091F" w:rsidRPr="00FB2CC3" w:rsidRDefault="0036091F" w:rsidP="00DE5B6E">
      <w:pPr>
        <w:ind w:left="5664"/>
      </w:pPr>
      <w:r w:rsidRPr="00FB2CC3">
        <w:t xml:space="preserve">к протоколу заседания </w:t>
      </w:r>
    </w:p>
    <w:p w:rsidR="0036091F" w:rsidRPr="00FB2CC3" w:rsidRDefault="0036091F" w:rsidP="00DE5B6E">
      <w:pPr>
        <w:ind w:left="5664"/>
      </w:pPr>
      <w:r w:rsidRPr="00FB2CC3">
        <w:t xml:space="preserve">Совета по малому и среднему </w:t>
      </w:r>
    </w:p>
    <w:p w:rsidR="0036091F" w:rsidRPr="00FB2CC3" w:rsidRDefault="0036091F" w:rsidP="00DE5B6E">
      <w:pPr>
        <w:ind w:left="5664"/>
      </w:pPr>
      <w:r w:rsidRPr="00FB2CC3">
        <w:t xml:space="preserve">предпринимательству </w:t>
      </w:r>
    </w:p>
    <w:p w:rsidR="0036091F" w:rsidRPr="00FB2CC3" w:rsidRDefault="00E12469" w:rsidP="00DE5B6E">
      <w:pPr>
        <w:ind w:left="5664"/>
      </w:pPr>
      <w:r>
        <w:t>при Глав</w:t>
      </w:r>
      <w:r w:rsidR="0036091F" w:rsidRPr="00FB2CC3">
        <w:t>е Северодвинска</w:t>
      </w:r>
    </w:p>
    <w:p w:rsidR="0036091F" w:rsidRPr="008147B8" w:rsidRDefault="007B272D" w:rsidP="00DE5B6E">
      <w:pPr>
        <w:ind w:left="5664"/>
      </w:pPr>
      <w:r>
        <w:t>от 28.03.2018 № 2</w:t>
      </w:r>
    </w:p>
    <w:p w:rsidR="0036091F" w:rsidRPr="006F2FA5" w:rsidRDefault="0036091F" w:rsidP="00E53266">
      <w:pPr>
        <w:rPr>
          <w:b/>
          <w:bCs/>
        </w:rPr>
      </w:pPr>
    </w:p>
    <w:p w:rsidR="00E12469" w:rsidRPr="00E12469" w:rsidRDefault="00E12469" w:rsidP="00E12469">
      <w:pPr>
        <w:ind w:firstLine="708"/>
        <w:jc w:val="both"/>
        <w:rPr>
          <w:b/>
          <w:bCs/>
        </w:rPr>
      </w:pPr>
      <w:r w:rsidRPr="00E12469">
        <w:rPr>
          <w:b/>
          <w:bCs/>
        </w:rPr>
        <w:t xml:space="preserve">О </w:t>
      </w:r>
      <w:r w:rsidR="007B272D" w:rsidRPr="007B272D">
        <w:rPr>
          <w:b/>
          <w:bCs/>
        </w:rPr>
        <w:t>реализации на территории МО «Северодвинск» налогового законодательства</w:t>
      </w:r>
      <w:r w:rsidRPr="00E12469">
        <w:rPr>
          <w:b/>
          <w:bCs/>
        </w:rPr>
        <w:t>.</w:t>
      </w:r>
    </w:p>
    <w:p w:rsidR="00E91A9A" w:rsidRDefault="00E91A9A" w:rsidP="00E9381E">
      <w:pPr>
        <w:jc w:val="center"/>
        <w:rPr>
          <w:b/>
        </w:rPr>
      </w:pPr>
    </w:p>
    <w:p w:rsidR="0057080C" w:rsidRDefault="007B272D" w:rsidP="0057080C">
      <w:pPr>
        <w:autoSpaceDE w:val="0"/>
        <w:autoSpaceDN w:val="0"/>
        <w:adjustRightInd w:val="0"/>
        <w:ind w:firstLine="709"/>
        <w:jc w:val="both"/>
      </w:pPr>
      <w:r>
        <w:rPr>
          <w:b/>
        </w:rPr>
        <w:t>Чудакова О.В.</w:t>
      </w:r>
      <w:r w:rsidR="0057080C" w:rsidRPr="0057080C">
        <w:t xml:space="preserve"> </w:t>
      </w:r>
    </w:p>
    <w:p w:rsidR="004E6EC6" w:rsidRDefault="004E6EC6" w:rsidP="0084065D">
      <w:pPr>
        <w:autoSpaceDE w:val="0"/>
        <w:autoSpaceDN w:val="0"/>
        <w:adjustRightInd w:val="0"/>
        <w:ind w:firstLine="709"/>
        <w:jc w:val="both"/>
      </w:pPr>
    </w:p>
    <w:p w:rsidR="0084065D" w:rsidRDefault="0084065D" w:rsidP="0084065D">
      <w:pPr>
        <w:autoSpaceDE w:val="0"/>
        <w:autoSpaceDN w:val="0"/>
        <w:adjustRightInd w:val="0"/>
        <w:ind w:firstLine="709"/>
        <w:jc w:val="both"/>
      </w:pPr>
      <w:r>
        <w:t>1. Сначала я бы хотела рассказать о хорошей новости для предпринимателей и налогоплательщиков – физических лиц, плательщиков имущественных налогов, имеющих задолженность по налогам, а именно о так называемой налоговой амнистии.</w:t>
      </w:r>
    </w:p>
    <w:p w:rsidR="0084065D" w:rsidRDefault="0084065D" w:rsidP="0084065D">
      <w:pPr>
        <w:autoSpaceDE w:val="0"/>
        <w:autoSpaceDN w:val="0"/>
        <w:adjustRightInd w:val="0"/>
        <w:ind w:firstLine="709"/>
        <w:jc w:val="both"/>
      </w:pPr>
      <w:r>
        <w:t>В соответствии со статьей 12 Федерального закона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Межрайонной ИФНС России № 9 по Архангельской области и Ненецкому автономному округу списана безнадежная к взысканию налоговая задолженность на сумму 120 млн. рублей.</w:t>
      </w:r>
    </w:p>
    <w:p w:rsidR="0084065D" w:rsidRDefault="0084065D" w:rsidP="0084065D">
      <w:pPr>
        <w:autoSpaceDE w:val="0"/>
        <w:autoSpaceDN w:val="0"/>
        <w:adjustRightInd w:val="0"/>
        <w:ind w:firstLine="709"/>
        <w:jc w:val="both"/>
      </w:pPr>
      <w:r>
        <w:t>Инспекцией приняты решения о списании долгов в отношении 2,3 тыс. индивидуальных предпринимателей, а также лиц, утративших статус индивидуального предпринимателя на общую сумму 68 млн. рублей.</w:t>
      </w:r>
    </w:p>
    <w:p w:rsidR="0084065D" w:rsidRDefault="0084065D" w:rsidP="0084065D">
      <w:pPr>
        <w:autoSpaceDE w:val="0"/>
        <w:autoSpaceDN w:val="0"/>
        <w:adjustRightInd w:val="0"/>
        <w:ind w:firstLine="709"/>
        <w:jc w:val="both"/>
      </w:pPr>
      <w:r>
        <w:t>Признана безнадежной к взысканию и списана недоимка по транспортному налогу, налогу на имущество физических лиц, земельному налогу, образовавшаяся у физических лиц по состоянию на 01 января 2015 года, а также задолженность по пеням, начисленным на соответствующую недоимку в отношении 18 тыс. налогоплательщиков на сумму 52 млн. рублей.</w:t>
      </w:r>
    </w:p>
    <w:p w:rsidR="0084065D" w:rsidRDefault="0084065D" w:rsidP="0084065D">
      <w:pPr>
        <w:autoSpaceDE w:val="0"/>
        <w:autoSpaceDN w:val="0"/>
        <w:adjustRightInd w:val="0"/>
        <w:ind w:firstLine="709"/>
        <w:jc w:val="both"/>
      </w:pPr>
      <w:r>
        <w:t>При этом мероприятия по списанию еще не завершены. В настоящее время продолжается совместная работа с Пенсионным фондом Российской Федерации по определению сумм к списанию по страховым взносам.</w:t>
      </w:r>
    </w:p>
    <w:p w:rsidR="0084065D" w:rsidRDefault="0084065D" w:rsidP="0084065D">
      <w:pPr>
        <w:autoSpaceDE w:val="0"/>
        <w:autoSpaceDN w:val="0"/>
        <w:adjustRightInd w:val="0"/>
        <w:ind w:firstLine="709"/>
        <w:jc w:val="both"/>
      </w:pPr>
      <w:r>
        <w:t xml:space="preserve">Хочется подчеркнуть, что решение о списании задолженности инспекцией принимается самостоятельно. При этом со стороны налогоплательщиков каких – либо действий, в том числе направление заявлений или документов, подтверждающих срок образования задолженности, предпринимать не требуется. </w:t>
      </w:r>
    </w:p>
    <w:p w:rsidR="0084065D" w:rsidRDefault="0084065D" w:rsidP="0084065D">
      <w:pPr>
        <w:autoSpaceDE w:val="0"/>
        <w:autoSpaceDN w:val="0"/>
        <w:adjustRightInd w:val="0"/>
        <w:ind w:firstLine="709"/>
        <w:jc w:val="both"/>
      </w:pPr>
      <w:r>
        <w:t>Инспекция обращает внимание, что если у налогоплательщика имеется задолженность только по начисленным пени за периоды до 01.01.2015, то она не подлежит списанию (например, если гражданин уплатил недоимку по налогу за 2012 год в 2014 году, но не уплатил задолженность по пени, то начисленные пени не подлежат списанию).</w:t>
      </w:r>
    </w:p>
    <w:p w:rsidR="0084065D" w:rsidRDefault="0084065D" w:rsidP="0084065D">
      <w:pPr>
        <w:autoSpaceDE w:val="0"/>
        <w:autoSpaceDN w:val="0"/>
        <w:adjustRightInd w:val="0"/>
        <w:ind w:firstLine="709"/>
        <w:jc w:val="both"/>
      </w:pPr>
      <w:r>
        <w:t>2. Теперь к неприятному. 48 млн. рублей страховых взносов в фиксированном размере не уплати предприниматели за 2017 год.</w:t>
      </w:r>
    </w:p>
    <w:p w:rsidR="0084065D" w:rsidRDefault="0084065D" w:rsidP="0084065D">
      <w:pPr>
        <w:autoSpaceDE w:val="0"/>
        <w:autoSpaceDN w:val="0"/>
        <w:adjustRightInd w:val="0"/>
        <w:ind w:firstLine="709"/>
        <w:jc w:val="both"/>
      </w:pPr>
      <w:r>
        <w:t>Инспекция уже приступила к взысканию неуплаченных сумм страховых взносов на обязательное пенсионное страхование (далее - ОПС) и обязательное медицинское страхование (далее - ОМС) в фиксированном размере за 2017 год (напомню, срок их уплаты – не позднее 09.01.2018).</w:t>
      </w:r>
    </w:p>
    <w:p w:rsidR="0084065D" w:rsidRDefault="0084065D" w:rsidP="0084065D">
      <w:pPr>
        <w:autoSpaceDE w:val="0"/>
        <w:autoSpaceDN w:val="0"/>
        <w:adjustRightInd w:val="0"/>
        <w:ind w:firstLine="709"/>
        <w:jc w:val="both"/>
      </w:pPr>
      <w:r>
        <w:t xml:space="preserve">Предпринимателями г. Северодвинска, а также Приморского, Мезенского и Лешуконского районов на сегодняшний день не уплачено около 40 млн. рублей взносов на ОПС и почти 8 млн. рублей взносов на ОМС. </w:t>
      </w:r>
    </w:p>
    <w:p w:rsidR="0084065D" w:rsidRDefault="0084065D" w:rsidP="0084065D">
      <w:pPr>
        <w:autoSpaceDE w:val="0"/>
        <w:autoSpaceDN w:val="0"/>
        <w:adjustRightInd w:val="0"/>
        <w:ind w:firstLine="709"/>
        <w:jc w:val="both"/>
      </w:pPr>
      <w:r>
        <w:t>В адрес 2109 должников направлены требования об уплате задолженности по страховым взносам.</w:t>
      </w:r>
    </w:p>
    <w:p w:rsidR="0084065D" w:rsidRDefault="0084065D" w:rsidP="0084065D">
      <w:pPr>
        <w:autoSpaceDE w:val="0"/>
        <w:autoSpaceDN w:val="0"/>
        <w:adjustRightInd w:val="0"/>
        <w:ind w:firstLine="709"/>
        <w:jc w:val="both"/>
      </w:pPr>
      <w:r>
        <w:t xml:space="preserve">В рамках статьи 46 Налогового кодекса Российской Федерации инспекцией приняты решения о взыскании задолженности с расчетных счетов в банках. </w:t>
      </w:r>
    </w:p>
    <w:p w:rsidR="0084065D" w:rsidRDefault="0084065D" w:rsidP="0084065D">
      <w:pPr>
        <w:autoSpaceDE w:val="0"/>
        <w:autoSpaceDN w:val="0"/>
        <w:adjustRightInd w:val="0"/>
        <w:ind w:firstLine="709"/>
        <w:jc w:val="both"/>
      </w:pPr>
      <w:r>
        <w:lastRenderedPageBreak/>
        <w:t>В случае невозможности такого взыскания в соответствии со статьей 47 Налогового кодекса Российской Федерации взыскание задолженности будет производиться за счет имущества через службу судебных приставов.</w:t>
      </w:r>
    </w:p>
    <w:p w:rsidR="0084065D" w:rsidRDefault="0084065D" w:rsidP="0084065D">
      <w:pPr>
        <w:autoSpaceDE w:val="0"/>
        <w:autoSpaceDN w:val="0"/>
        <w:adjustRightInd w:val="0"/>
        <w:ind w:firstLine="709"/>
        <w:jc w:val="both"/>
      </w:pPr>
      <w:r>
        <w:t>Размер взносов определяется исходя из величины МРОТ, установленного на начало года:</w:t>
      </w:r>
    </w:p>
    <w:p w:rsidR="0084065D" w:rsidRDefault="0084065D" w:rsidP="0084065D">
      <w:pPr>
        <w:autoSpaceDE w:val="0"/>
        <w:autoSpaceDN w:val="0"/>
        <w:adjustRightInd w:val="0"/>
        <w:ind w:firstLine="709"/>
        <w:jc w:val="both"/>
      </w:pPr>
      <w:r>
        <w:t>- фиксированный платеж на обязательное пенсионное страхование: МРОТ*12*26% (за 2017 год - 7 500*12*26% = 23 400 руб.);</w:t>
      </w:r>
    </w:p>
    <w:p w:rsidR="0084065D" w:rsidRDefault="0084065D" w:rsidP="0084065D">
      <w:pPr>
        <w:autoSpaceDE w:val="0"/>
        <w:autoSpaceDN w:val="0"/>
        <w:adjustRightInd w:val="0"/>
        <w:ind w:firstLine="709"/>
        <w:jc w:val="both"/>
      </w:pPr>
      <w:r>
        <w:t>- фиксированный платеж на обязательное медицинское страхование: МРОТ*12*5,1% (за 2017 год - 7 500*12*5,1 = 4 590 руб.).</w:t>
      </w:r>
    </w:p>
    <w:p w:rsidR="0084065D" w:rsidRDefault="0084065D" w:rsidP="0084065D">
      <w:pPr>
        <w:autoSpaceDE w:val="0"/>
        <w:autoSpaceDN w:val="0"/>
        <w:adjustRightInd w:val="0"/>
        <w:ind w:firstLine="709"/>
        <w:jc w:val="both"/>
      </w:pPr>
      <w:r>
        <w:t>Код бюджетной классификации, который нужно указать в платежных поручениях:</w:t>
      </w:r>
    </w:p>
    <w:p w:rsidR="0084065D" w:rsidRDefault="0084065D" w:rsidP="0084065D">
      <w:pPr>
        <w:autoSpaceDE w:val="0"/>
        <w:autoSpaceDN w:val="0"/>
        <w:adjustRightInd w:val="0"/>
        <w:ind w:firstLine="709"/>
        <w:jc w:val="both"/>
      </w:pPr>
      <w:r>
        <w:t>- на обязательное пенсионное страхование – 182 102 02140 06 1110 160;</w:t>
      </w:r>
    </w:p>
    <w:p w:rsidR="0084065D" w:rsidRDefault="0084065D" w:rsidP="0084065D">
      <w:pPr>
        <w:autoSpaceDE w:val="0"/>
        <w:autoSpaceDN w:val="0"/>
        <w:adjustRightInd w:val="0"/>
        <w:ind w:firstLine="709"/>
        <w:jc w:val="both"/>
      </w:pPr>
      <w:r>
        <w:t>- на обязательное медицинское страхование – 182 102 02103 08 1013 160.</w:t>
      </w:r>
    </w:p>
    <w:p w:rsidR="0084065D" w:rsidRDefault="0084065D" w:rsidP="0084065D">
      <w:pPr>
        <w:autoSpaceDE w:val="0"/>
        <w:autoSpaceDN w:val="0"/>
        <w:adjustRightInd w:val="0"/>
        <w:ind w:firstLine="709"/>
        <w:jc w:val="both"/>
      </w:pPr>
      <w:r>
        <w:t>Размер страховых взносов за расчетный период определяется пропорционально количеству календарных месяцев, начиная с месяца начала (окончания) деятельности. За неполный месяц деятельности размер страховых взносов определяется пропорционально количеству календарных дней этого месяца.</w:t>
      </w:r>
    </w:p>
    <w:p w:rsidR="0084065D" w:rsidRDefault="0084065D" w:rsidP="0084065D">
      <w:pPr>
        <w:autoSpaceDE w:val="0"/>
        <w:autoSpaceDN w:val="0"/>
        <w:adjustRightInd w:val="0"/>
        <w:ind w:firstLine="709"/>
        <w:jc w:val="both"/>
      </w:pPr>
      <w:r>
        <w:t>Напоминаю должникам, что за несвоевременную уплату страховых взносов должникам придется уплатить пеню в размере 1/300 ключевой ставки ЦБ РФ за каждый день просрочки (сегодня она составляет 7,25%).</w:t>
      </w:r>
    </w:p>
    <w:p w:rsidR="0084065D" w:rsidRDefault="0084065D" w:rsidP="0084065D">
      <w:pPr>
        <w:autoSpaceDE w:val="0"/>
        <w:autoSpaceDN w:val="0"/>
        <w:adjustRightInd w:val="0"/>
        <w:ind w:firstLine="709"/>
        <w:jc w:val="both"/>
      </w:pPr>
      <w:r>
        <w:t>Заполнить платежный документ на перечисление страховых взносов можно через сервис “Заплати налоги”, размещенный на сайте ФНС России (https://service.nalog.ru/tax.do).</w:t>
      </w:r>
    </w:p>
    <w:p w:rsidR="0084065D" w:rsidRDefault="0084065D" w:rsidP="0084065D">
      <w:pPr>
        <w:autoSpaceDE w:val="0"/>
        <w:autoSpaceDN w:val="0"/>
        <w:adjustRightInd w:val="0"/>
        <w:ind w:firstLine="709"/>
        <w:jc w:val="both"/>
      </w:pPr>
      <w:r>
        <w:t>3. Еще один актуальный вопрос - представление расчетов по страховым взносам и по ф. 6-НДФЛ, а также нарушения законодательства, связанные с представлением отчетности.</w:t>
      </w:r>
    </w:p>
    <w:p w:rsidR="0084065D" w:rsidRDefault="0084065D" w:rsidP="0084065D">
      <w:pPr>
        <w:autoSpaceDE w:val="0"/>
        <w:autoSpaceDN w:val="0"/>
        <w:adjustRightInd w:val="0"/>
        <w:ind w:firstLine="709"/>
        <w:jc w:val="both"/>
      </w:pPr>
      <w:r>
        <w:t>За 2017 год 1049 индивидуальных предпринимателей, выплачивающих доходы физическим лицам и в связи с этим являющихся налоговыми агентами (страхователями), представили 4777 расчетов по ф. 6-НДФЛ. Расчеты по страховым взносам в количестве 5277 представили 1058 страхователей.</w:t>
      </w:r>
    </w:p>
    <w:p w:rsidR="0084065D" w:rsidRDefault="0084065D" w:rsidP="0084065D">
      <w:pPr>
        <w:autoSpaceDE w:val="0"/>
        <w:autoSpaceDN w:val="0"/>
        <w:adjustRightInd w:val="0"/>
        <w:ind w:firstLine="709"/>
        <w:jc w:val="both"/>
      </w:pPr>
      <w:r>
        <w:t>В ходе проведения камеральных проверок указанной налоговой отчетности в адрес налоговых агентов (страхователей) направлено 1366 Требований о представлении пояснений или внесении изменений в налоговую отчетность.</w:t>
      </w:r>
    </w:p>
    <w:p w:rsidR="0084065D" w:rsidRDefault="0084065D" w:rsidP="0084065D">
      <w:pPr>
        <w:autoSpaceDE w:val="0"/>
        <w:autoSpaceDN w:val="0"/>
        <w:adjustRightInd w:val="0"/>
        <w:ind w:firstLine="709"/>
        <w:jc w:val="both"/>
      </w:pPr>
      <w:r>
        <w:t>Кроме этого, как самостоятельно, так и после получения от Инспекции Требования, налоговыми агентами (страхователями) представлено в Инспекцию 2813 уточненных Расчетов.</w:t>
      </w:r>
    </w:p>
    <w:p w:rsidR="0084065D" w:rsidRDefault="0084065D" w:rsidP="0084065D">
      <w:pPr>
        <w:autoSpaceDE w:val="0"/>
        <w:autoSpaceDN w:val="0"/>
        <w:adjustRightInd w:val="0"/>
        <w:ind w:firstLine="709"/>
        <w:jc w:val="both"/>
      </w:pPr>
      <w:r>
        <w:t>Сводные показатели указанной налоговой отчетности:</w:t>
      </w:r>
    </w:p>
    <w:p w:rsidR="0084065D" w:rsidRDefault="0084065D" w:rsidP="0084065D">
      <w:pPr>
        <w:autoSpaceDE w:val="0"/>
        <w:autoSpaceDN w:val="0"/>
        <w:adjustRightInd w:val="0"/>
        <w:ind w:firstLine="709"/>
        <w:jc w:val="both"/>
      </w:pPr>
      <w:r>
        <w:t>6-НДФЛ (по состоянию на 23.03.2018 Расчеты представили около 70% налоговых агентов, срок представления расчета за год – не позднее 02.04.2018)</w:t>
      </w:r>
    </w:p>
    <w:p w:rsidR="0084065D" w:rsidRDefault="0084065D" w:rsidP="0084065D">
      <w:pPr>
        <w:autoSpaceDE w:val="0"/>
        <w:autoSpaceDN w:val="0"/>
        <w:adjustRightInd w:val="0"/>
        <w:ind w:firstLine="709"/>
        <w:jc w:val="both"/>
      </w:pPr>
      <w:r>
        <w:t>-общее количество физических лиц, которым выплачены доходы в 2017 году, составляет 6153 чел.;</w:t>
      </w:r>
    </w:p>
    <w:p w:rsidR="0084065D" w:rsidRDefault="0084065D" w:rsidP="0084065D">
      <w:pPr>
        <w:autoSpaceDE w:val="0"/>
        <w:autoSpaceDN w:val="0"/>
        <w:adjustRightInd w:val="0"/>
        <w:ind w:firstLine="709"/>
        <w:jc w:val="both"/>
      </w:pPr>
      <w:r>
        <w:t>-совокупная сумма начисленного в пользу физических лиц дохода за 2017 год – 743 млн. руб.;</w:t>
      </w:r>
    </w:p>
    <w:p w:rsidR="0084065D" w:rsidRDefault="0084065D" w:rsidP="0084065D">
      <w:pPr>
        <w:autoSpaceDE w:val="0"/>
        <w:autoSpaceDN w:val="0"/>
        <w:adjustRightInd w:val="0"/>
        <w:ind w:firstLine="709"/>
        <w:jc w:val="both"/>
      </w:pPr>
      <w:r>
        <w:t>-общая сумма исчисленного НДФЛ с этого дохода – 92,7 млн. руб.</w:t>
      </w:r>
    </w:p>
    <w:p w:rsidR="0084065D" w:rsidRDefault="0084065D" w:rsidP="0084065D">
      <w:pPr>
        <w:autoSpaceDE w:val="0"/>
        <w:autoSpaceDN w:val="0"/>
        <w:adjustRightInd w:val="0"/>
        <w:ind w:firstLine="709"/>
        <w:jc w:val="both"/>
      </w:pPr>
      <w:r>
        <w:t>Страховые взносы</w:t>
      </w:r>
    </w:p>
    <w:p w:rsidR="0084065D" w:rsidRDefault="0084065D" w:rsidP="0084065D">
      <w:pPr>
        <w:autoSpaceDE w:val="0"/>
        <w:autoSpaceDN w:val="0"/>
        <w:adjustRightInd w:val="0"/>
        <w:ind w:firstLine="709"/>
        <w:jc w:val="both"/>
      </w:pPr>
      <w:r>
        <w:t>-общее количество застрахованных лиц в 2017 году в соответствии с Расчетами по страховым взносам составляет 10437 чел.;</w:t>
      </w:r>
    </w:p>
    <w:p w:rsidR="0084065D" w:rsidRDefault="0084065D" w:rsidP="0084065D">
      <w:pPr>
        <w:autoSpaceDE w:val="0"/>
        <w:autoSpaceDN w:val="0"/>
        <w:adjustRightInd w:val="0"/>
        <w:ind w:firstLine="709"/>
        <w:jc w:val="both"/>
      </w:pPr>
      <w:r>
        <w:t>-база для начисления страховых взносов в 2017 году в пользу физических лиц – 1 577 млн. руб.;</w:t>
      </w:r>
    </w:p>
    <w:p w:rsidR="0084065D" w:rsidRDefault="0084065D" w:rsidP="0084065D">
      <w:pPr>
        <w:autoSpaceDE w:val="0"/>
        <w:autoSpaceDN w:val="0"/>
        <w:adjustRightInd w:val="0"/>
        <w:ind w:firstLine="709"/>
        <w:jc w:val="both"/>
      </w:pPr>
      <w:r>
        <w:t>-общая сумма исчисленных взносов – 467 млн. руб.</w:t>
      </w:r>
    </w:p>
    <w:p w:rsidR="0084065D" w:rsidRDefault="0084065D" w:rsidP="0084065D">
      <w:pPr>
        <w:autoSpaceDE w:val="0"/>
        <w:autoSpaceDN w:val="0"/>
        <w:adjustRightInd w:val="0"/>
        <w:ind w:firstLine="709"/>
        <w:jc w:val="both"/>
      </w:pPr>
      <w:r>
        <w:t xml:space="preserve">Из общего числа представленных за 2017 год расчетов 6-НДФЛ и расчетов по страховым взносам 269 представлено предпринимателями с нарушением срока, в связи с чем данные налоговые агенты (страхователи) привлечены к ответственности за налоговое правонарушение, предусмотренное пунктом 1 статьи 119 (по страховым взносам) и </w:t>
      </w:r>
      <w:r>
        <w:lastRenderedPageBreak/>
        <w:t>пунктом 1 статьи 126 НК РФ (по налогу на доходы), путем применения к ним налоговых санкций в общей сумме 55 тыс.руб.</w:t>
      </w:r>
    </w:p>
    <w:p w:rsidR="0084065D" w:rsidRDefault="0084065D" w:rsidP="0084065D">
      <w:pPr>
        <w:autoSpaceDE w:val="0"/>
        <w:autoSpaceDN w:val="0"/>
        <w:adjustRightInd w:val="0"/>
        <w:ind w:firstLine="709"/>
        <w:jc w:val="both"/>
      </w:pPr>
      <w:r>
        <w:t xml:space="preserve">Кроме того, в ходе камеральных налоговых проверок установлено, что 343 налоговых агента допустили факты несвоевременного перечисления налога на доходы с физических лиц в одном или нескольких отчетных периодах. </w:t>
      </w:r>
    </w:p>
    <w:p w:rsidR="0084065D" w:rsidRDefault="0084065D" w:rsidP="0084065D">
      <w:pPr>
        <w:autoSpaceDE w:val="0"/>
        <w:autoSpaceDN w:val="0"/>
        <w:adjustRightInd w:val="0"/>
        <w:ind w:firstLine="709"/>
        <w:jc w:val="both"/>
      </w:pPr>
      <w:r>
        <w:t>По данным нарушениям в соответствии с пунктом 1 статьи 123 НК РФ вынесено 411 решений о привлечении данных плательщиков к налоговой ответственности с общей суммой примененных налоговых санкций – 302 тыс. руб. (это с учетом снижения размера штрафа в связи с применения смягчающих обстоятельств практически по каждому факту нарушения в 2 или более раз).</w:t>
      </w:r>
    </w:p>
    <w:p w:rsidR="0084065D" w:rsidRDefault="0084065D" w:rsidP="0084065D">
      <w:pPr>
        <w:autoSpaceDE w:val="0"/>
        <w:autoSpaceDN w:val="0"/>
        <w:adjustRightInd w:val="0"/>
        <w:ind w:firstLine="709"/>
        <w:jc w:val="both"/>
      </w:pPr>
      <w:r>
        <w:t>4. Следующая тема моего выступления: “Переход на контрольно-кассовую технику нового поколения и о возможности применения налогового вычета при приобретении онлайн-касс”:</w:t>
      </w:r>
    </w:p>
    <w:p w:rsidR="0084065D" w:rsidRDefault="0084065D" w:rsidP="0084065D">
      <w:pPr>
        <w:autoSpaceDE w:val="0"/>
        <w:autoSpaceDN w:val="0"/>
        <w:adjustRightInd w:val="0"/>
        <w:ind w:firstLine="709"/>
        <w:jc w:val="both"/>
      </w:pPr>
      <w:r>
        <w:t>Реформа в сфере применения контрольно-кассовой техники, проводимая в настоящее время в России, принципиально меняет подход к вопросам, связанным с проведением организациями и индивидуальными предпринимателями расчетов с использованием наличных и электронных средств платежа за реализуемые товары, выполняемые работы, оказываемые услуги, а также при приеме ставок и выплате выигрышей при проведении азартных игр, при реализации лотерейных билетов и выплате выигрышей при проведении лотерей.</w:t>
      </w:r>
    </w:p>
    <w:p w:rsidR="0084065D" w:rsidRDefault="0084065D" w:rsidP="0084065D">
      <w:pPr>
        <w:autoSpaceDE w:val="0"/>
        <w:autoSpaceDN w:val="0"/>
        <w:adjustRightInd w:val="0"/>
        <w:ind w:firstLine="709"/>
        <w:jc w:val="both"/>
      </w:pPr>
      <w:r>
        <w:t>Действительно стоимость онлайн касс по сравнению с кассами старого образца выросла, однако преимущества в результате перехода на новый порядок весьма значимы:</w:t>
      </w:r>
    </w:p>
    <w:p w:rsidR="0084065D" w:rsidRDefault="0084065D" w:rsidP="0084065D">
      <w:pPr>
        <w:autoSpaceDE w:val="0"/>
        <w:autoSpaceDN w:val="0"/>
        <w:adjustRightInd w:val="0"/>
        <w:ind w:firstLine="709"/>
        <w:jc w:val="both"/>
      </w:pPr>
      <w:r>
        <w:t>•Прежде всего – это возможность регистрации контрольно-кассовой техники онлайн, без визита в налоговую инспекцию;</w:t>
      </w:r>
    </w:p>
    <w:p w:rsidR="0084065D" w:rsidRDefault="0084065D" w:rsidP="0084065D">
      <w:pPr>
        <w:autoSpaceDE w:val="0"/>
        <w:autoSpaceDN w:val="0"/>
        <w:adjustRightInd w:val="0"/>
        <w:ind w:firstLine="709"/>
        <w:jc w:val="both"/>
      </w:pPr>
      <w:r>
        <w:t>•Обязательный договор с ЦТО не предусмотрен законодательством и</w:t>
      </w:r>
      <w:r w:rsidR="00164527">
        <w:t xml:space="preserve"> заключать такой договор можно в</w:t>
      </w:r>
      <w:r>
        <w:t xml:space="preserve"> случае необходимости;</w:t>
      </w:r>
    </w:p>
    <w:p w:rsidR="0084065D" w:rsidRDefault="0084065D" w:rsidP="0084065D">
      <w:pPr>
        <w:autoSpaceDE w:val="0"/>
        <w:autoSpaceDN w:val="0"/>
        <w:adjustRightInd w:val="0"/>
        <w:ind w:firstLine="709"/>
        <w:jc w:val="both"/>
      </w:pPr>
      <w:r>
        <w:t>•Применение фискального накопителя с возможностью его самостоятельной замены 1 раз в 3 года для плательщиков патента ЕНВД, а также сферы услуг;</w:t>
      </w:r>
    </w:p>
    <w:p w:rsidR="0084065D" w:rsidRDefault="0084065D" w:rsidP="0084065D">
      <w:pPr>
        <w:autoSpaceDE w:val="0"/>
        <w:autoSpaceDN w:val="0"/>
        <w:adjustRightInd w:val="0"/>
        <w:ind w:firstLine="709"/>
        <w:jc w:val="both"/>
      </w:pPr>
      <w:r>
        <w:t>•Отказ от обязательного ведения форм первичной учетной документации (формы «КМ», например – журнал кассира-операциониста);</w:t>
      </w:r>
    </w:p>
    <w:p w:rsidR="0084065D" w:rsidRDefault="0084065D" w:rsidP="0084065D">
      <w:pPr>
        <w:autoSpaceDE w:val="0"/>
        <w:autoSpaceDN w:val="0"/>
        <w:adjustRightInd w:val="0"/>
        <w:ind w:firstLine="709"/>
        <w:jc w:val="both"/>
      </w:pPr>
      <w:r>
        <w:t>•Удобство онлайн –торговли для бизнеса, а именно: нет необходимости печатать чек и доставлять его покупателю, достаточно направить его в электронном виде;</w:t>
      </w:r>
    </w:p>
    <w:p w:rsidR="0084065D" w:rsidRDefault="0084065D" w:rsidP="0084065D">
      <w:pPr>
        <w:autoSpaceDE w:val="0"/>
        <w:autoSpaceDN w:val="0"/>
        <w:adjustRightInd w:val="0"/>
        <w:ind w:firstLine="709"/>
        <w:jc w:val="both"/>
      </w:pPr>
      <w:r>
        <w:t>•Практический отказ от проверок добросовестных налогоплательщиков в связи с оперативным получением информации и ее автоматизированным анализом;</w:t>
      </w:r>
    </w:p>
    <w:p w:rsidR="0084065D" w:rsidRDefault="0084065D" w:rsidP="0084065D">
      <w:pPr>
        <w:autoSpaceDE w:val="0"/>
        <w:autoSpaceDN w:val="0"/>
        <w:adjustRightInd w:val="0"/>
        <w:ind w:firstLine="709"/>
        <w:jc w:val="both"/>
      </w:pPr>
      <w:r>
        <w:t>•Индивидуальным предпринимателям на ЕНВД и патентной системе налогообложения будет предоставлен вычет в части произведенных расходов на приобретение онлайн кассы, при ее условии ее регистрации в 2018 году.</w:t>
      </w:r>
    </w:p>
    <w:p w:rsidR="0084065D" w:rsidRDefault="0084065D" w:rsidP="0084065D">
      <w:pPr>
        <w:autoSpaceDE w:val="0"/>
        <w:autoSpaceDN w:val="0"/>
        <w:adjustRightInd w:val="0"/>
        <w:ind w:firstLine="709"/>
        <w:jc w:val="both"/>
      </w:pPr>
      <w:r>
        <w:t>Напомню, что с 01.07.2018 ККТ нового поколения обязаны применять плательщики единого налога на вмененный доход, а также те, кто приобрел патент, при условии осуществления розничной торговли, оказания услуг общественного питания и наличия наемных работников.</w:t>
      </w:r>
    </w:p>
    <w:p w:rsidR="0084065D" w:rsidRDefault="0084065D" w:rsidP="0084065D">
      <w:pPr>
        <w:autoSpaceDE w:val="0"/>
        <w:autoSpaceDN w:val="0"/>
        <w:adjustRightInd w:val="0"/>
        <w:ind w:firstLine="709"/>
        <w:jc w:val="both"/>
      </w:pPr>
      <w:r>
        <w:t>В порядок исчисления и уплаты ЕНВД и патента Федеральным законом от 27.11.2017 № 349-ФЗ внесены изменения в целях уменьшения налога в связи с понесенными расходами на приобретение онлайн-касс, доработки имеющихся касс старого образца в соответствии с требованиями Федерального закона «О применении ККТ…»</w:t>
      </w:r>
    </w:p>
    <w:p w:rsidR="0084065D" w:rsidRDefault="0084065D" w:rsidP="0084065D">
      <w:pPr>
        <w:autoSpaceDE w:val="0"/>
        <w:autoSpaceDN w:val="0"/>
        <w:adjustRightInd w:val="0"/>
        <w:ind w:firstLine="709"/>
        <w:jc w:val="both"/>
      </w:pPr>
      <w:r>
        <w:t>Налоговый вычет составит не более 18000 руб. на каждый кассовый аппарат, включая расходы на его модернизацию, при условии своевременной регистрации до 01.07.2018.</w:t>
      </w:r>
    </w:p>
    <w:p w:rsidR="0084065D" w:rsidRDefault="0084065D" w:rsidP="0084065D">
      <w:pPr>
        <w:autoSpaceDE w:val="0"/>
        <w:autoSpaceDN w:val="0"/>
        <w:adjustRightInd w:val="0"/>
        <w:ind w:firstLine="709"/>
        <w:jc w:val="both"/>
      </w:pPr>
      <w:r>
        <w:t>Предприниматели – плательщики ЕНВД получат право на вычет на основании налоговой декларации, а предприниматели, применяющие патентную систему – на основании заявления, в котором указаны сведения о моделях и регистрационных номерах касс, а также суммы расходов по их приобретению.</w:t>
      </w:r>
    </w:p>
    <w:p w:rsidR="0084065D" w:rsidRDefault="0084065D" w:rsidP="0084065D">
      <w:pPr>
        <w:autoSpaceDE w:val="0"/>
        <w:autoSpaceDN w:val="0"/>
        <w:adjustRightInd w:val="0"/>
        <w:ind w:firstLine="709"/>
        <w:jc w:val="both"/>
      </w:pPr>
      <w:r>
        <w:lastRenderedPageBreak/>
        <w:t>Отмечу, что зарегистрировать новую ККТ можно без визита в инспекцию, используя “Личный кабинет” на сайте ФНС России.</w:t>
      </w:r>
    </w:p>
    <w:p w:rsidR="0084065D" w:rsidRDefault="0084065D" w:rsidP="0084065D">
      <w:pPr>
        <w:autoSpaceDE w:val="0"/>
        <w:autoSpaceDN w:val="0"/>
        <w:adjustRightInd w:val="0"/>
        <w:ind w:firstLine="709"/>
        <w:jc w:val="both"/>
      </w:pPr>
      <w:r>
        <w:t xml:space="preserve">5. Сейчас в самом разгаре декларационная кампания по декларированию доходов за 2017 год, поэтому в заключение хочу напомнить об обязанности представить не позднее 03.05.2018 налоговую декларацию за 2017 год по форме 3-НДФЛ следующими категориями граждан, получившими доход: </w:t>
      </w:r>
    </w:p>
    <w:p w:rsidR="0084065D" w:rsidRDefault="0084065D" w:rsidP="0084065D">
      <w:pPr>
        <w:autoSpaceDE w:val="0"/>
        <w:autoSpaceDN w:val="0"/>
        <w:adjustRightInd w:val="0"/>
        <w:ind w:firstLine="709"/>
        <w:jc w:val="both"/>
      </w:pPr>
      <w:r>
        <w:t>•от продажи имущества, находившегося в собственности меньше минимального срока владения - 3-х лет (5 лет – в отношении недвижимого имущества, приобретенного в собственность после 01.01.2016), ценных бумаг, долей в уставном капитале;</w:t>
      </w:r>
    </w:p>
    <w:p w:rsidR="0084065D" w:rsidRDefault="0084065D" w:rsidP="0084065D">
      <w:pPr>
        <w:autoSpaceDE w:val="0"/>
        <w:autoSpaceDN w:val="0"/>
        <w:adjustRightInd w:val="0"/>
        <w:ind w:firstLine="709"/>
        <w:jc w:val="both"/>
      </w:pPr>
      <w:r>
        <w:t>•от сдачи квартир, комнат и иного имущества в аренду;</w:t>
      </w:r>
    </w:p>
    <w:p w:rsidR="0084065D" w:rsidRDefault="0084065D" w:rsidP="0084065D">
      <w:pPr>
        <w:autoSpaceDE w:val="0"/>
        <w:autoSpaceDN w:val="0"/>
        <w:adjustRightInd w:val="0"/>
        <w:ind w:firstLine="709"/>
        <w:jc w:val="both"/>
      </w:pPr>
      <w:r>
        <w:t>•полученные в порядке дарения;</w:t>
      </w:r>
    </w:p>
    <w:p w:rsidR="0084065D" w:rsidRDefault="0084065D" w:rsidP="0084065D">
      <w:pPr>
        <w:autoSpaceDE w:val="0"/>
        <w:autoSpaceDN w:val="0"/>
        <w:adjustRightInd w:val="0"/>
        <w:ind w:firstLine="709"/>
        <w:jc w:val="both"/>
      </w:pPr>
      <w:r>
        <w:t xml:space="preserve">•в виде выигрышей в лотереи и т.д. </w:t>
      </w:r>
    </w:p>
    <w:p w:rsidR="0084065D" w:rsidRDefault="0084065D" w:rsidP="0084065D">
      <w:pPr>
        <w:autoSpaceDE w:val="0"/>
        <w:autoSpaceDN w:val="0"/>
        <w:adjustRightInd w:val="0"/>
        <w:ind w:firstLine="709"/>
        <w:jc w:val="both"/>
      </w:pPr>
      <w:r>
        <w:t xml:space="preserve">Задекларировать полученные в 2017 году доходы должны также индивидуальные предприниматели, нотариусы, занимающиеся частной практикой, адвокаты, учредившие адвокатские кабинеты, и другие лица, занимающиеся частной практикой. </w:t>
      </w:r>
    </w:p>
    <w:p w:rsidR="0084065D" w:rsidRDefault="0084065D" w:rsidP="0084065D">
      <w:pPr>
        <w:autoSpaceDE w:val="0"/>
        <w:autoSpaceDN w:val="0"/>
        <w:adjustRightInd w:val="0"/>
        <w:ind w:firstLine="709"/>
        <w:jc w:val="both"/>
      </w:pPr>
      <w:r>
        <w:t xml:space="preserve">Срок уплаты налога в бюджет – не позднее 16.07.2018 года. </w:t>
      </w:r>
    </w:p>
    <w:p w:rsidR="0084065D" w:rsidRDefault="0084065D" w:rsidP="0084065D">
      <w:pPr>
        <w:autoSpaceDE w:val="0"/>
        <w:autoSpaceDN w:val="0"/>
        <w:adjustRightInd w:val="0"/>
        <w:ind w:firstLine="709"/>
        <w:jc w:val="both"/>
      </w:pPr>
    </w:p>
    <w:p w:rsidR="0084065D" w:rsidRDefault="0084065D" w:rsidP="0084065D">
      <w:pPr>
        <w:autoSpaceDE w:val="0"/>
        <w:autoSpaceDN w:val="0"/>
        <w:adjustRightInd w:val="0"/>
        <w:ind w:firstLine="709"/>
        <w:jc w:val="both"/>
      </w:pPr>
    </w:p>
    <w:p w:rsidR="004E6EC6" w:rsidRDefault="004E6EC6" w:rsidP="0084065D">
      <w:pPr>
        <w:autoSpaceDE w:val="0"/>
        <w:autoSpaceDN w:val="0"/>
        <w:adjustRightInd w:val="0"/>
        <w:ind w:firstLine="709"/>
        <w:jc w:val="both"/>
      </w:pPr>
    </w:p>
    <w:p w:rsidR="0084065D" w:rsidRDefault="0084065D" w:rsidP="0084065D">
      <w:pPr>
        <w:autoSpaceDE w:val="0"/>
        <w:autoSpaceDN w:val="0"/>
        <w:adjustRightInd w:val="0"/>
        <w:ind w:firstLine="709"/>
        <w:jc w:val="both"/>
      </w:pPr>
    </w:p>
    <w:p w:rsidR="00F11C6B" w:rsidRPr="00F11C6B" w:rsidRDefault="00F11C6B" w:rsidP="00E12469">
      <w:pPr>
        <w:jc w:val="both"/>
      </w:pPr>
    </w:p>
    <w:p w:rsidR="00F11C6B" w:rsidRDefault="00F11C6B" w:rsidP="00E12469">
      <w:pPr>
        <w:jc w:val="both"/>
      </w:pPr>
    </w:p>
    <w:p w:rsidR="00F11C6B" w:rsidRDefault="00F11C6B" w:rsidP="00E12469">
      <w:pPr>
        <w:jc w:val="both"/>
      </w:pPr>
    </w:p>
    <w:p w:rsidR="00082CE4" w:rsidRDefault="00082CE4" w:rsidP="00D01140">
      <w:pPr>
        <w:rPr>
          <w:bCs/>
          <w:sz w:val="28"/>
          <w:szCs w:val="28"/>
        </w:rPr>
      </w:pPr>
    </w:p>
    <w:p w:rsidR="00082CE4" w:rsidRDefault="00082CE4" w:rsidP="00D01140">
      <w:pPr>
        <w:rPr>
          <w:bCs/>
          <w:sz w:val="28"/>
          <w:szCs w:val="28"/>
        </w:rPr>
      </w:pPr>
    </w:p>
    <w:p w:rsidR="00082CE4" w:rsidRDefault="00082CE4" w:rsidP="00D01140">
      <w:pPr>
        <w:rPr>
          <w:bCs/>
          <w:sz w:val="28"/>
          <w:szCs w:val="28"/>
        </w:rPr>
      </w:pPr>
    </w:p>
    <w:p w:rsidR="00200E0E" w:rsidRDefault="00200E0E" w:rsidP="00D01140">
      <w:pPr>
        <w:rPr>
          <w:bCs/>
          <w:sz w:val="28"/>
          <w:szCs w:val="28"/>
        </w:rPr>
      </w:pPr>
    </w:p>
    <w:p w:rsidR="00263087" w:rsidRDefault="00263087" w:rsidP="00D01140">
      <w:pPr>
        <w:rPr>
          <w:bCs/>
          <w:sz w:val="28"/>
          <w:szCs w:val="28"/>
        </w:rPr>
      </w:pPr>
    </w:p>
    <w:p w:rsidR="00263087" w:rsidRDefault="00263087" w:rsidP="00D01140">
      <w:pPr>
        <w:rPr>
          <w:bCs/>
          <w:sz w:val="28"/>
          <w:szCs w:val="28"/>
        </w:rPr>
      </w:pPr>
    </w:p>
    <w:p w:rsidR="00DD3478" w:rsidRDefault="00DD3478"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7A3F15" w:rsidRDefault="007A3F15" w:rsidP="00D01140">
      <w:pPr>
        <w:rPr>
          <w:bCs/>
          <w:sz w:val="28"/>
          <w:szCs w:val="28"/>
        </w:rPr>
      </w:pPr>
    </w:p>
    <w:p w:rsidR="0084065D" w:rsidRDefault="0084065D" w:rsidP="00D01140">
      <w:pPr>
        <w:rPr>
          <w:bCs/>
          <w:sz w:val="28"/>
          <w:szCs w:val="28"/>
        </w:rPr>
      </w:pPr>
    </w:p>
    <w:p w:rsidR="0084065D" w:rsidRDefault="0084065D" w:rsidP="00D01140">
      <w:pPr>
        <w:rPr>
          <w:bCs/>
          <w:sz w:val="28"/>
          <w:szCs w:val="28"/>
        </w:rPr>
      </w:pPr>
    </w:p>
    <w:p w:rsidR="004E6EC6" w:rsidRDefault="004E6EC6" w:rsidP="00D01140">
      <w:pPr>
        <w:rPr>
          <w:bCs/>
          <w:sz w:val="28"/>
          <w:szCs w:val="28"/>
        </w:rPr>
      </w:pPr>
    </w:p>
    <w:p w:rsidR="007A3F15" w:rsidRDefault="007A3F15" w:rsidP="00D01140">
      <w:pPr>
        <w:rPr>
          <w:bCs/>
          <w:sz w:val="28"/>
          <w:szCs w:val="28"/>
        </w:rPr>
      </w:pPr>
    </w:p>
    <w:p w:rsidR="00082CE4" w:rsidRPr="00BA5E7D" w:rsidRDefault="00BA5E7D" w:rsidP="00D01140">
      <w:pPr>
        <w:rPr>
          <w:bCs/>
          <w:sz w:val="20"/>
          <w:szCs w:val="20"/>
        </w:rPr>
      </w:pPr>
      <w:r>
        <w:rPr>
          <w:bCs/>
          <w:sz w:val="20"/>
          <w:szCs w:val="20"/>
        </w:rPr>
        <w:t>Зеленцова Наталья Борисовна</w:t>
      </w:r>
    </w:p>
    <w:p w:rsidR="00D928C0" w:rsidRDefault="00BA5E7D" w:rsidP="00D928C0">
      <w:pPr>
        <w:jc w:val="both"/>
      </w:pPr>
      <w:r w:rsidRPr="00BA5E7D">
        <w:rPr>
          <w:bCs/>
          <w:sz w:val="20"/>
          <w:szCs w:val="20"/>
        </w:rPr>
        <w:t>58-00-35</w:t>
      </w:r>
      <w:r w:rsidR="00D928C0" w:rsidRPr="00D928C0">
        <w:t xml:space="preserve"> </w:t>
      </w:r>
    </w:p>
    <w:p w:rsidR="00D928C0" w:rsidRPr="00FB2CC3" w:rsidRDefault="00D928C0" w:rsidP="00D928C0">
      <w:pPr>
        <w:ind w:left="5664"/>
      </w:pPr>
      <w:r>
        <w:lastRenderedPageBreak/>
        <w:t>Приложение № 3</w:t>
      </w:r>
    </w:p>
    <w:p w:rsidR="00D928C0" w:rsidRPr="00FB2CC3" w:rsidRDefault="00D928C0" w:rsidP="00D928C0">
      <w:pPr>
        <w:ind w:left="5664"/>
      </w:pPr>
      <w:r w:rsidRPr="00FB2CC3">
        <w:t xml:space="preserve">к протоколу заседания </w:t>
      </w:r>
    </w:p>
    <w:p w:rsidR="00D928C0" w:rsidRPr="00FB2CC3" w:rsidRDefault="00D928C0" w:rsidP="00D928C0">
      <w:pPr>
        <w:ind w:left="5664"/>
      </w:pPr>
      <w:r w:rsidRPr="00FB2CC3">
        <w:t xml:space="preserve">Совета по малому и среднему </w:t>
      </w:r>
    </w:p>
    <w:p w:rsidR="00D928C0" w:rsidRPr="00FB2CC3" w:rsidRDefault="00D928C0" w:rsidP="00D928C0">
      <w:pPr>
        <w:ind w:left="5664"/>
      </w:pPr>
      <w:r w:rsidRPr="00FB2CC3">
        <w:t xml:space="preserve">предпринимательству </w:t>
      </w:r>
    </w:p>
    <w:p w:rsidR="00D928C0" w:rsidRPr="00FB2CC3" w:rsidRDefault="00D928C0" w:rsidP="00D928C0">
      <w:pPr>
        <w:ind w:left="5664"/>
      </w:pPr>
      <w:r>
        <w:t>при Глав</w:t>
      </w:r>
      <w:r w:rsidRPr="00FB2CC3">
        <w:t>е Северодвинска</w:t>
      </w:r>
    </w:p>
    <w:p w:rsidR="00D928C0" w:rsidRPr="008147B8" w:rsidRDefault="00D928C0" w:rsidP="00D928C0">
      <w:pPr>
        <w:ind w:left="5664"/>
      </w:pPr>
      <w:r>
        <w:t>от 28.03.2018 № 2</w:t>
      </w:r>
    </w:p>
    <w:p w:rsidR="00D928C0" w:rsidRPr="006F2FA5" w:rsidRDefault="00D928C0" w:rsidP="00D928C0">
      <w:pPr>
        <w:rPr>
          <w:b/>
          <w:bCs/>
        </w:rPr>
      </w:pPr>
    </w:p>
    <w:p w:rsidR="00D928C0" w:rsidRPr="00D928C0" w:rsidRDefault="00D928C0" w:rsidP="00D928C0">
      <w:pPr>
        <w:ind w:firstLine="700"/>
        <w:jc w:val="center"/>
        <w:rPr>
          <w:rFonts w:eastAsia="Calibri"/>
          <w:b/>
        </w:rPr>
      </w:pPr>
      <w:r w:rsidRPr="00D928C0">
        <w:rPr>
          <w:rFonts w:eastAsia="Calibri"/>
          <w:b/>
        </w:rPr>
        <w:t>О подготовке и проведении семнадцатой городской отчетно-выбо</w:t>
      </w:r>
      <w:r>
        <w:rPr>
          <w:rFonts w:eastAsia="Calibri"/>
          <w:b/>
        </w:rPr>
        <w:t>рной конференции представителей</w:t>
      </w:r>
      <w:r w:rsidRPr="00D928C0">
        <w:rPr>
          <w:rFonts w:eastAsia="Calibri"/>
          <w:b/>
        </w:rPr>
        <w:t xml:space="preserve"> малого и среднего предпринимательства Северодвинска.</w:t>
      </w:r>
    </w:p>
    <w:p w:rsidR="00D928C0" w:rsidRDefault="00D928C0" w:rsidP="00D928C0">
      <w:pPr>
        <w:jc w:val="center"/>
        <w:rPr>
          <w:b/>
        </w:rPr>
      </w:pPr>
    </w:p>
    <w:p w:rsidR="00D928C0" w:rsidRDefault="00D928C0" w:rsidP="00D928C0">
      <w:pPr>
        <w:autoSpaceDE w:val="0"/>
        <w:autoSpaceDN w:val="0"/>
        <w:adjustRightInd w:val="0"/>
        <w:ind w:firstLine="709"/>
        <w:jc w:val="both"/>
      </w:pPr>
      <w:r>
        <w:rPr>
          <w:b/>
        </w:rPr>
        <w:t>Кувакин А.Е.</w:t>
      </w:r>
    </w:p>
    <w:p w:rsidR="00D928C0" w:rsidRDefault="00D928C0" w:rsidP="00D928C0">
      <w:pPr>
        <w:jc w:val="both"/>
      </w:pPr>
    </w:p>
    <w:p w:rsidR="00D928C0" w:rsidRDefault="00D928C0" w:rsidP="00D928C0">
      <w:pPr>
        <w:ind w:firstLine="708"/>
        <w:jc w:val="both"/>
      </w:pPr>
      <w:r>
        <w:t>В</w:t>
      </w:r>
      <w:r w:rsidRPr="006862EC">
        <w:t xml:space="preserve"> соответствии с утвержденным Положением о Совете, Совет осуществляет свою деятельность в соответствии с планом работы, утвержденным на очередной календарный год. </w:t>
      </w:r>
      <w:r>
        <w:t xml:space="preserve">14 февраля 2018 года состоялось заседание Совета по малому и среднему предпринимательству при Главе Северодвинска, на котором принято решение о проведении в 2018 года </w:t>
      </w:r>
      <w:r w:rsidR="00FA5EB9">
        <w:t xml:space="preserve">семнадцатой </w:t>
      </w:r>
      <w:r>
        <w:t>городской отчетно-выборной конференции представителей малого и среднего предпринимательства Северодвинска (далее – конференция).</w:t>
      </w:r>
    </w:p>
    <w:p w:rsidR="00D928C0" w:rsidRDefault="00D928C0" w:rsidP="00D928C0">
      <w:pPr>
        <w:ind w:firstLine="708"/>
        <w:jc w:val="both"/>
      </w:pPr>
      <w:r>
        <w:t>Для определения даты проведения, темы и формирования перечня вопросов, необходимых для обсуждения на заседании конференции, в соответствии с решением  Совета, проведен опрос представителей предпринимательского сообщества, в том числе  посредством персональной электронной рассылки (исх. от 15.03.2018 № 20-04-03/531).</w:t>
      </w:r>
    </w:p>
    <w:p w:rsidR="00D928C0" w:rsidRDefault="00D928C0" w:rsidP="00D928C0">
      <w:pPr>
        <w:ind w:firstLine="708"/>
        <w:jc w:val="both"/>
      </w:pPr>
      <w:r>
        <w:t>По результатам опроса высказаны следующие предложения:</w:t>
      </w:r>
    </w:p>
    <w:p w:rsidR="00D928C0" w:rsidRDefault="00D928C0" w:rsidP="00D928C0">
      <w:pPr>
        <w:ind w:firstLine="708"/>
        <w:jc w:val="both"/>
      </w:pPr>
      <w:r>
        <w:t xml:space="preserve">1. Подготовить и провести конференцию в конце ноября - начале декабря 2018 года. </w:t>
      </w:r>
    </w:p>
    <w:p w:rsidR="00D928C0" w:rsidRDefault="00D928C0" w:rsidP="00D928C0">
      <w:pPr>
        <w:ind w:firstLine="708"/>
        <w:jc w:val="both"/>
      </w:pPr>
      <w:r>
        <w:t xml:space="preserve">2. Основные темы для обсуждения на конференции: </w:t>
      </w:r>
    </w:p>
    <w:p w:rsidR="00D928C0" w:rsidRDefault="00D928C0" w:rsidP="00D928C0">
      <w:pPr>
        <w:ind w:firstLine="708"/>
        <w:jc w:val="both"/>
      </w:pPr>
      <w:r>
        <w:t>- «О Законе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D928C0" w:rsidRDefault="00D928C0" w:rsidP="00D928C0">
      <w:pPr>
        <w:ind w:firstLine="708"/>
        <w:jc w:val="both"/>
      </w:pPr>
      <w:r>
        <w:t>- «О выборах в состав Совета по малому и среднему предпринимательству при Главе Северодвинска».</w:t>
      </w:r>
    </w:p>
    <w:p w:rsidR="00D928C0" w:rsidRDefault="00D928C0" w:rsidP="00D928C0">
      <w:pPr>
        <w:ind w:firstLine="708"/>
        <w:jc w:val="both"/>
      </w:pPr>
      <w:r>
        <w:t>3. Предлагается в состав рабочей группы включить:</w:t>
      </w:r>
    </w:p>
    <w:p w:rsidR="00D928C0" w:rsidRDefault="00D928C0" w:rsidP="00D928C0">
      <w:pPr>
        <w:ind w:firstLine="708"/>
        <w:jc w:val="both"/>
      </w:pPr>
      <w:r>
        <w:t>Алферова Ю.Н.– учредитель ООО «РДМ-Сервис»</w:t>
      </w:r>
    </w:p>
    <w:p w:rsidR="00D928C0" w:rsidRDefault="00D928C0" w:rsidP="00D928C0">
      <w:pPr>
        <w:ind w:firstLine="708"/>
        <w:jc w:val="both"/>
      </w:pPr>
      <w:r>
        <w:t xml:space="preserve">Белоусова О.В. - исполнительный директор ООО «Северная неделя» </w:t>
      </w:r>
    </w:p>
    <w:p w:rsidR="00D928C0" w:rsidRDefault="00D928C0" w:rsidP="00D928C0">
      <w:pPr>
        <w:ind w:firstLine="708"/>
        <w:jc w:val="both"/>
      </w:pPr>
      <w:r>
        <w:t xml:space="preserve">Василенко С.В. - индивидуальный предприниматель, руководитель турфирмы «Диана» </w:t>
      </w:r>
    </w:p>
    <w:p w:rsidR="00D928C0" w:rsidRDefault="00D928C0" w:rsidP="00D928C0">
      <w:pPr>
        <w:ind w:firstLine="708"/>
        <w:jc w:val="both"/>
      </w:pPr>
      <w:r>
        <w:t xml:space="preserve">Зеленцова Н.Б. - главный специалист отдела муниципальных программ и работы с предпринимателями Управления экономики Администрации Северодвинска </w:t>
      </w:r>
    </w:p>
    <w:p w:rsidR="00D928C0" w:rsidRDefault="00D928C0" w:rsidP="00D928C0">
      <w:pPr>
        <w:ind w:firstLine="708"/>
        <w:jc w:val="both"/>
      </w:pPr>
      <w:r>
        <w:t xml:space="preserve">Козлова А.С. - директор ООО «Нева-Норд» </w:t>
      </w:r>
    </w:p>
    <w:p w:rsidR="00D928C0" w:rsidRDefault="00D928C0" w:rsidP="00D928C0">
      <w:pPr>
        <w:ind w:firstLine="708"/>
        <w:jc w:val="both"/>
      </w:pPr>
      <w:r>
        <w:t>Кувакин А.Е. - коммерческий директор ООО «Общепит»</w:t>
      </w:r>
    </w:p>
    <w:p w:rsidR="00D928C0" w:rsidRPr="0099080A" w:rsidRDefault="00D928C0" w:rsidP="00D928C0">
      <w:pPr>
        <w:ind w:firstLine="708"/>
        <w:jc w:val="both"/>
      </w:pPr>
      <w:r>
        <w:t>Купаева О.Ф.</w:t>
      </w:r>
      <w:r>
        <w:tab/>
        <w:t xml:space="preserve"> - директор ООО «Сервисбыт»</w:t>
      </w:r>
    </w:p>
    <w:p w:rsidR="00D928C0" w:rsidRPr="0099080A" w:rsidRDefault="00D928C0" w:rsidP="00D928C0">
      <w:pPr>
        <w:ind w:firstLine="708"/>
        <w:jc w:val="both"/>
      </w:pPr>
      <w:r>
        <w:t>Малинников Н.А. – директор ООО «Малавто»</w:t>
      </w:r>
    </w:p>
    <w:p w:rsidR="00D928C0" w:rsidRDefault="00D928C0" w:rsidP="00D928C0">
      <w:pPr>
        <w:ind w:firstLine="708"/>
        <w:jc w:val="both"/>
      </w:pPr>
      <w:r>
        <w:t>Морозова С.А. - директор ООО «Полярные зори»</w:t>
      </w:r>
    </w:p>
    <w:p w:rsidR="00D928C0" w:rsidRDefault="00D928C0" w:rsidP="00D928C0">
      <w:pPr>
        <w:ind w:firstLine="708"/>
        <w:jc w:val="both"/>
      </w:pPr>
      <w:r>
        <w:t>Попов О.Г. - индивидуальный предприниматель</w:t>
      </w:r>
    </w:p>
    <w:p w:rsidR="00D928C0" w:rsidRDefault="00D928C0" w:rsidP="00D928C0">
      <w:pPr>
        <w:ind w:firstLine="708"/>
        <w:jc w:val="both"/>
      </w:pPr>
      <w:r>
        <w:t>Чекалова Н.А. - индивидуальный предприниматель</w:t>
      </w:r>
    </w:p>
    <w:p w:rsidR="00D928C0" w:rsidRDefault="00D928C0" w:rsidP="00D928C0">
      <w:pPr>
        <w:ind w:firstLine="700"/>
        <w:jc w:val="both"/>
      </w:pPr>
      <w:r>
        <w:t>Жилибовская Л.В. - индивидуальный предприниматель</w:t>
      </w:r>
      <w:r w:rsidR="00587A31">
        <w:t>.</w:t>
      </w:r>
    </w:p>
    <w:p w:rsidR="00AE1D4A" w:rsidRDefault="00445098" w:rsidP="00FA5EB9">
      <w:pPr>
        <w:ind w:firstLine="700"/>
        <w:jc w:val="both"/>
        <w:rPr>
          <w:bCs/>
        </w:rPr>
      </w:pPr>
      <w:r w:rsidRPr="00445098">
        <w:rPr>
          <w:bCs/>
        </w:rPr>
        <w:t>В рамках подготовки конференции приглашаю всех при</w:t>
      </w:r>
      <w:r w:rsidR="00587A31">
        <w:rPr>
          <w:bCs/>
        </w:rPr>
        <w:t>нять участие</w:t>
      </w:r>
      <w:r w:rsidRPr="00445098">
        <w:rPr>
          <w:bCs/>
        </w:rPr>
        <w:t xml:space="preserve"> в проведении встречи заинтересованных сторон по подготовке предложений по </w:t>
      </w:r>
      <w:r w:rsidR="00EB2CC0">
        <w:rPr>
          <w:bCs/>
        </w:rPr>
        <w:t>совершенствованию</w:t>
      </w:r>
      <w:r w:rsidRPr="00445098">
        <w:rPr>
          <w:bCs/>
        </w:rPr>
        <w:t xml:space="preserve"> законодательства </w:t>
      </w:r>
      <w:r w:rsidR="00EB2CC0">
        <w:rPr>
          <w:bCs/>
        </w:rPr>
        <w:t xml:space="preserve">по развитию </w:t>
      </w:r>
      <w:r w:rsidRPr="00445098">
        <w:rPr>
          <w:bCs/>
        </w:rPr>
        <w:t xml:space="preserve"> Крайнего Севера (по </w:t>
      </w:r>
      <w:r w:rsidR="00F2652F">
        <w:rPr>
          <w:bCs/>
        </w:rPr>
        <w:t>оплате труда)</w:t>
      </w:r>
      <w:r w:rsidR="00EB2CC0">
        <w:rPr>
          <w:bCs/>
        </w:rPr>
        <w:t xml:space="preserve"> для Экспертного с</w:t>
      </w:r>
      <w:r w:rsidRPr="00445098">
        <w:rPr>
          <w:bCs/>
        </w:rPr>
        <w:t xml:space="preserve">овета </w:t>
      </w:r>
      <w:r w:rsidR="00AE1D4A" w:rsidRPr="00AE1D4A">
        <w:rPr>
          <w:bCs/>
        </w:rPr>
        <w:t xml:space="preserve">по вопросам законодательного обеспечения развития районов Крайнего Севера, приравненных к ним местностей, районов Дальнего Востока, также территорий, входящих в Арктическую зону Российской Федерации </w:t>
      </w:r>
      <w:r w:rsidR="00EB2CC0">
        <w:rPr>
          <w:bCs/>
        </w:rPr>
        <w:t>Ассоциации «Арктические</w:t>
      </w:r>
      <w:r w:rsidRPr="00445098">
        <w:rPr>
          <w:bCs/>
        </w:rPr>
        <w:t xml:space="preserve"> муниципалитет</w:t>
      </w:r>
      <w:r w:rsidR="00EB2CC0">
        <w:rPr>
          <w:bCs/>
        </w:rPr>
        <w:t>ы».</w:t>
      </w:r>
      <w:r w:rsidRPr="00445098">
        <w:rPr>
          <w:bCs/>
        </w:rPr>
        <w:t xml:space="preserve"> </w:t>
      </w:r>
    </w:p>
    <w:p w:rsidR="00AE1D4A" w:rsidRDefault="00587A31" w:rsidP="00EB2CC0">
      <w:pPr>
        <w:ind w:firstLine="700"/>
        <w:jc w:val="both"/>
        <w:rPr>
          <w:bCs/>
        </w:rPr>
      </w:pPr>
      <w:r>
        <w:rPr>
          <w:bCs/>
        </w:rPr>
        <w:lastRenderedPageBreak/>
        <w:t>Дата проведения:</w:t>
      </w:r>
      <w:r w:rsidRPr="00587A31">
        <w:rPr>
          <w:bCs/>
        </w:rPr>
        <w:t>10 апреля 2018 года</w:t>
      </w:r>
      <w:r>
        <w:rPr>
          <w:bCs/>
        </w:rPr>
        <w:t xml:space="preserve">. </w:t>
      </w:r>
    </w:p>
    <w:p w:rsidR="00587A31" w:rsidRDefault="00587A31" w:rsidP="00EB2CC0">
      <w:pPr>
        <w:ind w:firstLine="700"/>
        <w:jc w:val="both"/>
        <w:rPr>
          <w:bCs/>
        </w:rPr>
      </w:pPr>
      <w:r>
        <w:rPr>
          <w:bCs/>
        </w:rPr>
        <w:t>Начало: в 14 часов.</w:t>
      </w:r>
    </w:p>
    <w:p w:rsidR="00EB2CC0" w:rsidRDefault="00587A31" w:rsidP="00EB2CC0">
      <w:pPr>
        <w:ind w:firstLine="700"/>
        <w:jc w:val="both"/>
        <w:rPr>
          <w:bCs/>
        </w:rPr>
      </w:pPr>
      <w:r>
        <w:rPr>
          <w:bCs/>
        </w:rPr>
        <w:t>Место проведения:</w:t>
      </w:r>
      <w:r w:rsidRPr="00587A31">
        <w:rPr>
          <w:bCs/>
        </w:rPr>
        <w:t xml:space="preserve"> МАУ «ЦКиОМ»,</w:t>
      </w:r>
      <w:r w:rsidRPr="00587A31">
        <w:t xml:space="preserve"> </w:t>
      </w:r>
      <w:r w:rsidRPr="00587A31">
        <w:rPr>
          <w:bCs/>
        </w:rPr>
        <w:t>малый зал</w:t>
      </w:r>
      <w:r>
        <w:rPr>
          <w:bCs/>
        </w:rPr>
        <w:t>.</w:t>
      </w:r>
    </w:p>
    <w:p w:rsidR="00AE1D4A" w:rsidRDefault="00EB2CC0" w:rsidP="00EB2CC0">
      <w:pPr>
        <w:ind w:firstLine="700"/>
        <w:jc w:val="both"/>
        <w:rPr>
          <w:bCs/>
        </w:rPr>
      </w:pPr>
      <w:r>
        <w:rPr>
          <w:bCs/>
        </w:rPr>
        <w:t>Заседание Экспертного</w:t>
      </w:r>
      <w:r w:rsidRPr="00EB2CC0">
        <w:rPr>
          <w:bCs/>
        </w:rPr>
        <w:t xml:space="preserve"> совет</w:t>
      </w:r>
      <w:r>
        <w:rPr>
          <w:bCs/>
        </w:rPr>
        <w:t>а</w:t>
      </w:r>
      <w:r w:rsidRPr="00EB2CC0">
        <w:rPr>
          <w:bCs/>
        </w:rPr>
        <w:t xml:space="preserve"> по вопросам законодательного обеспечения развития районов Крайнего Севера, приравненных к ним местностей, районов Дальнего Востока, также территорий, входящих в Арктическую зону Российской Федерации</w:t>
      </w:r>
      <w:r>
        <w:rPr>
          <w:bCs/>
        </w:rPr>
        <w:t>,</w:t>
      </w:r>
      <w:r w:rsidRPr="00EB2CC0">
        <w:rPr>
          <w:bCs/>
        </w:rPr>
        <w:t xml:space="preserve"> состоится </w:t>
      </w:r>
      <w:r w:rsidR="00587A31">
        <w:rPr>
          <w:bCs/>
        </w:rPr>
        <w:t>16 апреля 2018 год. Место проведения: г. Архангельск</w:t>
      </w:r>
      <w:r w:rsidRPr="00EB2CC0">
        <w:rPr>
          <w:bCs/>
        </w:rPr>
        <w:t>.</w:t>
      </w:r>
      <w:r w:rsidR="00587A31" w:rsidRPr="00587A31">
        <w:t xml:space="preserve"> Северный (Арктический) Федеральный </w:t>
      </w:r>
      <w:r w:rsidR="00587A31">
        <w:t xml:space="preserve">университет им. М.В. Ломоносова, </w:t>
      </w:r>
      <w:r w:rsidR="00587A31">
        <w:rPr>
          <w:bCs/>
        </w:rPr>
        <w:t>Н</w:t>
      </w:r>
      <w:r w:rsidR="00587A31" w:rsidRPr="00587A31">
        <w:rPr>
          <w:bCs/>
        </w:rPr>
        <w:t>абережная Северной Двины,17</w:t>
      </w:r>
      <w:r w:rsidR="00587A31">
        <w:rPr>
          <w:bCs/>
        </w:rPr>
        <w:t>.</w:t>
      </w:r>
      <w:r w:rsidR="00587A31" w:rsidRPr="00587A31">
        <w:rPr>
          <w:bCs/>
        </w:rPr>
        <w:t xml:space="preserve"> </w:t>
      </w:r>
    </w:p>
    <w:p w:rsidR="00D928C0" w:rsidRDefault="00587A31" w:rsidP="00EB2CC0">
      <w:pPr>
        <w:ind w:firstLine="700"/>
        <w:jc w:val="both"/>
        <w:rPr>
          <w:bCs/>
        </w:rPr>
      </w:pPr>
      <w:r w:rsidRPr="00587A31">
        <w:rPr>
          <w:bCs/>
        </w:rPr>
        <w:t>Основная тема мероприятия – создание законодательных условий и их реализация для улучшения предпринимательского климата и повышения инвестиционной привлекательности в районах Крайнего Севера, Арктической зоны и Дальнего Востока.</w:t>
      </w:r>
    </w:p>
    <w:p w:rsidR="00EB2CC0" w:rsidRDefault="00EB2CC0" w:rsidP="00EB2CC0">
      <w:pPr>
        <w:ind w:firstLine="700"/>
        <w:jc w:val="both"/>
        <w:rPr>
          <w:bCs/>
        </w:rPr>
      </w:pPr>
    </w:p>
    <w:p w:rsidR="00587A31" w:rsidRDefault="00587A31"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AE1D4A" w:rsidRDefault="00AE1D4A" w:rsidP="00EB2CC0">
      <w:pPr>
        <w:ind w:firstLine="700"/>
        <w:jc w:val="both"/>
        <w:rPr>
          <w:bCs/>
        </w:rPr>
      </w:pPr>
    </w:p>
    <w:p w:rsidR="00FA5EB9" w:rsidRDefault="00FA5EB9" w:rsidP="00EB2CC0">
      <w:pPr>
        <w:ind w:firstLine="700"/>
        <w:jc w:val="both"/>
        <w:rPr>
          <w:bCs/>
        </w:rPr>
      </w:pPr>
    </w:p>
    <w:p w:rsidR="00FA5EB9" w:rsidRDefault="00FA5EB9" w:rsidP="00EB2CC0">
      <w:pPr>
        <w:ind w:firstLine="700"/>
        <w:jc w:val="both"/>
        <w:rPr>
          <w:bCs/>
        </w:rPr>
      </w:pPr>
    </w:p>
    <w:p w:rsidR="00AE1D4A" w:rsidRPr="00FA5EB9" w:rsidRDefault="00FA5EB9" w:rsidP="00FA5EB9">
      <w:pPr>
        <w:jc w:val="both"/>
        <w:rPr>
          <w:bCs/>
          <w:sz w:val="20"/>
          <w:szCs w:val="20"/>
        </w:rPr>
      </w:pPr>
      <w:r w:rsidRPr="00FA5EB9">
        <w:rPr>
          <w:bCs/>
          <w:sz w:val="20"/>
          <w:szCs w:val="20"/>
        </w:rPr>
        <w:t>Зеленцова Наталья Борисовна</w:t>
      </w:r>
    </w:p>
    <w:p w:rsidR="00D928C0" w:rsidRPr="00BA5E7D" w:rsidRDefault="00D928C0" w:rsidP="00D01140">
      <w:pPr>
        <w:rPr>
          <w:bCs/>
          <w:sz w:val="20"/>
          <w:szCs w:val="20"/>
        </w:rPr>
      </w:pPr>
      <w:r w:rsidRPr="00FA5EB9">
        <w:rPr>
          <w:bCs/>
          <w:sz w:val="20"/>
          <w:szCs w:val="20"/>
        </w:rPr>
        <w:t>58-00-35</w:t>
      </w:r>
    </w:p>
    <w:tbl>
      <w:tblPr>
        <w:tblW w:w="9464" w:type="dxa"/>
        <w:tblLayout w:type="fixed"/>
        <w:tblLook w:val="01E0" w:firstRow="1" w:lastRow="1" w:firstColumn="1" w:lastColumn="1" w:noHBand="0" w:noVBand="0"/>
      </w:tblPr>
      <w:tblGrid>
        <w:gridCol w:w="2628"/>
        <w:gridCol w:w="236"/>
        <w:gridCol w:w="6600"/>
      </w:tblGrid>
      <w:tr w:rsidR="00082CE4" w:rsidRPr="00FC3916" w:rsidTr="000848BD">
        <w:tc>
          <w:tcPr>
            <w:tcW w:w="2628" w:type="dxa"/>
          </w:tcPr>
          <w:p w:rsidR="00082CE4" w:rsidRDefault="00082CE4"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D928C0" w:rsidRDefault="00D928C0" w:rsidP="000848BD">
            <w:pPr>
              <w:autoSpaceDE w:val="0"/>
              <w:autoSpaceDN w:val="0"/>
              <w:adjustRightInd w:val="0"/>
              <w:jc w:val="both"/>
              <w:rPr>
                <w:sz w:val="23"/>
                <w:szCs w:val="23"/>
              </w:rPr>
            </w:pPr>
          </w:p>
          <w:p w:rsidR="00263087" w:rsidRDefault="00263087" w:rsidP="000848BD">
            <w:pPr>
              <w:autoSpaceDE w:val="0"/>
              <w:autoSpaceDN w:val="0"/>
              <w:adjustRightInd w:val="0"/>
              <w:jc w:val="both"/>
              <w:rPr>
                <w:sz w:val="23"/>
                <w:szCs w:val="23"/>
              </w:rPr>
            </w:pPr>
          </w:p>
          <w:p w:rsidR="00082CE4" w:rsidRDefault="00082CE4" w:rsidP="000848BD">
            <w:pPr>
              <w:autoSpaceDE w:val="0"/>
              <w:autoSpaceDN w:val="0"/>
              <w:adjustRightInd w:val="0"/>
              <w:jc w:val="both"/>
              <w:rPr>
                <w:sz w:val="23"/>
                <w:szCs w:val="23"/>
              </w:rPr>
            </w:pPr>
          </w:p>
          <w:p w:rsidR="00082CE4" w:rsidRPr="00FC3916" w:rsidRDefault="00082CE4" w:rsidP="000848BD">
            <w:pPr>
              <w:autoSpaceDE w:val="0"/>
              <w:autoSpaceDN w:val="0"/>
              <w:adjustRightInd w:val="0"/>
              <w:jc w:val="both"/>
              <w:rPr>
                <w:sz w:val="23"/>
                <w:szCs w:val="23"/>
              </w:rPr>
            </w:pPr>
          </w:p>
        </w:tc>
        <w:tc>
          <w:tcPr>
            <w:tcW w:w="236" w:type="dxa"/>
          </w:tcPr>
          <w:p w:rsidR="00082CE4" w:rsidRPr="00FC3916" w:rsidRDefault="00082CE4" w:rsidP="000848BD">
            <w:pPr>
              <w:autoSpaceDE w:val="0"/>
              <w:autoSpaceDN w:val="0"/>
              <w:adjustRightInd w:val="0"/>
              <w:jc w:val="both"/>
              <w:rPr>
                <w:sz w:val="23"/>
                <w:szCs w:val="23"/>
              </w:rPr>
            </w:pPr>
          </w:p>
        </w:tc>
        <w:tc>
          <w:tcPr>
            <w:tcW w:w="6600" w:type="dxa"/>
          </w:tcPr>
          <w:p w:rsidR="00082CE4" w:rsidRPr="00FB2CC3" w:rsidRDefault="00FC662D" w:rsidP="00FC662D">
            <w:r>
              <w:t xml:space="preserve">                                              </w:t>
            </w:r>
            <w:r w:rsidR="00082CE4">
              <w:t>Приложение № 4</w:t>
            </w:r>
          </w:p>
          <w:p w:rsidR="00082CE4" w:rsidRPr="00FB2CC3" w:rsidRDefault="00082CE4" w:rsidP="000848BD">
            <w:pPr>
              <w:ind w:left="2806"/>
            </w:pPr>
            <w:r w:rsidRPr="00FB2CC3">
              <w:t xml:space="preserve">к протоколу заседания </w:t>
            </w:r>
          </w:p>
          <w:p w:rsidR="00082CE4" w:rsidRPr="00FB2CC3" w:rsidRDefault="00082CE4" w:rsidP="000848BD">
            <w:pPr>
              <w:ind w:left="2806"/>
            </w:pPr>
            <w:r w:rsidRPr="00FB2CC3">
              <w:t xml:space="preserve">Совета по малому и среднему </w:t>
            </w:r>
          </w:p>
          <w:p w:rsidR="00082CE4" w:rsidRPr="00FB2CC3" w:rsidRDefault="00082CE4" w:rsidP="000848BD">
            <w:pPr>
              <w:ind w:left="2806"/>
            </w:pPr>
            <w:r w:rsidRPr="00FB2CC3">
              <w:t xml:space="preserve">предпринимательству </w:t>
            </w:r>
          </w:p>
          <w:p w:rsidR="00082CE4" w:rsidRPr="00FB2CC3" w:rsidRDefault="0035195F" w:rsidP="000848BD">
            <w:pPr>
              <w:ind w:left="2806"/>
            </w:pPr>
            <w:r>
              <w:t>при Глав</w:t>
            </w:r>
            <w:r w:rsidR="00082CE4" w:rsidRPr="00FB2CC3">
              <w:t>е Северодвинска</w:t>
            </w:r>
          </w:p>
          <w:p w:rsidR="00082CE4" w:rsidRPr="008147B8" w:rsidRDefault="002C4CDE" w:rsidP="000848BD">
            <w:pPr>
              <w:ind w:left="2806"/>
            </w:pPr>
            <w:r>
              <w:t>от 28.03.2018 № 2</w:t>
            </w:r>
          </w:p>
          <w:p w:rsidR="00082CE4" w:rsidRPr="00FC3916" w:rsidRDefault="00082CE4" w:rsidP="000848BD">
            <w:pPr>
              <w:ind w:left="2806"/>
              <w:rPr>
                <w:sz w:val="23"/>
                <w:szCs w:val="23"/>
              </w:rPr>
            </w:pPr>
          </w:p>
        </w:tc>
      </w:tr>
    </w:tbl>
    <w:p w:rsidR="00FA5EB9" w:rsidRDefault="002C4CDE" w:rsidP="003A13A8">
      <w:pPr>
        <w:jc w:val="center"/>
        <w:rPr>
          <w:b/>
        </w:rPr>
      </w:pPr>
      <w:r w:rsidRPr="002C4CDE">
        <w:rPr>
          <w:b/>
        </w:rPr>
        <w:t xml:space="preserve">Информация об итогах реализации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w:t>
      </w:r>
    </w:p>
    <w:p w:rsidR="00614D23" w:rsidRPr="003A13A8" w:rsidRDefault="002C4CDE" w:rsidP="003A13A8">
      <w:pPr>
        <w:jc w:val="center"/>
        <w:rPr>
          <w:b/>
        </w:rPr>
      </w:pPr>
      <w:r w:rsidRPr="002C4CDE">
        <w:rPr>
          <w:b/>
        </w:rPr>
        <w:t>на 2016-2021 годы» за 2017 год</w:t>
      </w:r>
      <w:r>
        <w:rPr>
          <w:b/>
        </w:rPr>
        <w:t xml:space="preserve"> </w:t>
      </w:r>
    </w:p>
    <w:p w:rsidR="003A13A8" w:rsidRDefault="003A13A8" w:rsidP="00082CE4">
      <w:pPr>
        <w:jc w:val="both"/>
        <w:rPr>
          <w:b/>
          <w:bCs/>
        </w:rPr>
      </w:pPr>
    </w:p>
    <w:p w:rsidR="00082CE4" w:rsidRDefault="002C4CDE" w:rsidP="00082CE4">
      <w:pPr>
        <w:jc w:val="both"/>
        <w:rPr>
          <w:b/>
          <w:bCs/>
        </w:rPr>
      </w:pPr>
      <w:r>
        <w:rPr>
          <w:b/>
          <w:bCs/>
        </w:rPr>
        <w:t>Селиванова Е.Л.</w:t>
      </w:r>
    </w:p>
    <w:p w:rsidR="0057080C" w:rsidRDefault="0057080C" w:rsidP="00082CE4">
      <w:pPr>
        <w:jc w:val="both"/>
        <w:rPr>
          <w:b/>
          <w:bCs/>
        </w:rPr>
      </w:pPr>
    </w:p>
    <w:p w:rsidR="002C4CDE" w:rsidRDefault="002C4CDE" w:rsidP="002C4CDE">
      <w:pPr>
        <w:ind w:firstLine="708"/>
        <w:jc w:val="both"/>
      </w:pPr>
      <w:r>
        <w:t>Развитие малого и среднего предпринимательства в Северодвинске имеет большое социальное и экономическое значение, способствует созданию новых рабочих мест, увеличению доходной части бюджетов различного уровня.</w:t>
      </w:r>
    </w:p>
    <w:p w:rsidR="002C4CDE" w:rsidRDefault="002C4CDE" w:rsidP="002C4CDE">
      <w:pPr>
        <w:ind w:firstLine="708"/>
        <w:jc w:val="both"/>
      </w:pPr>
      <w:r>
        <w:t>Оказание поддержки субъектам малого и среднего предпринимательства осуществлялось в соответствии с подпрограммой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 утвержденной постановлением Администрации Северодвинска от 11.12.2015 № 612-па (далее – Подпрограмма).</w:t>
      </w:r>
    </w:p>
    <w:p w:rsidR="002C4CDE" w:rsidRDefault="002C4CDE" w:rsidP="002C4CDE">
      <w:pPr>
        <w:ind w:firstLine="708"/>
        <w:jc w:val="both"/>
      </w:pPr>
      <w:r>
        <w:t>Мероприятия Подпрограммы направлены на поддержку малых и средних предприятий, выпускающих конкурентоспособную продукцию, продвижение товаров и услуг местных товаропроизводителей, вовлечение в предпринимательскую деятельность экономически активных граждан, создание новых рабочих мест, снятие административных барьеров.</w:t>
      </w:r>
    </w:p>
    <w:p w:rsidR="002C4CDE" w:rsidRDefault="002C4CDE" w:rsidP="002C4CDE">
      <w:pPr>
        <w:ind w:firstLine="708"/>
        <w:jc w:val="both"/>
      </w:pPr>
      <w:r>
        <w:t xml:space="preserve">Для реализации Подпрограммы использованы финансовые средства в объеме </w:t>
      </w:r>
      <w:r w:rsidR="00587A31">
        <w:t xml:space="preserve">         </w:t>
      </w:r>
      <w:r>
        <w:t>2 589,8 тыс. рублей, из них: средства федерального бюджета – 1 287,6 тыс. рублей (49,7%), областного бюджета – 227,2 тыс. рублей (8,8%), средства местного бюджета – 1 075,0 тыс. рублей (41,5%).</w:t>
      </w:r>
    </w:p>
    <w:p w:rsidR="002C4CDE" w:rsidRDefault="002C4CDE" w:rsidP="002C4CDE">
      <w:pPr>
        <w:ind w:firstLine="708"/>
        <w:jc w:val="both"/>
      </w:pPr>
      <w:r>
        <w:t>В III квартале 2017 года Северодвинск участвовал в конкурсе среди муниципальных образований Архангельской области на право получения субсидий из областного бюджета на поддержку и развитие малого и среднего предпринимательства в рамках реализации подпрограммы Архангельской области «Развитие субъектов малого и среднего предпринимательства в Архангельской области и Ненецком автономном округе» государственной программы Архангельской области «Экономические развитие и инвестиционная деятельность в Архангельской области (2014–2020 годы)».</w:t>
      </w:r>
    </w:p>
    <w:p w:rsidR="002C4CDE" w:rsidRDefault="002C4CDE" w:rsidP="002C4CDE">
      <w:pPr>
        <w:ind w:firstLine="708"/>
        <w:jc w:val="both"/>
      </w:pPr>
      <w:r>
        <w:t>На основании решения конкурсной комиссии по предоставлению субсидий бюджетам муниципальных образований Архангельской области на поддержку муниципальных программ (подпрограмм) развития малого и среднего предпринимательства (протокол от 05.09.2017 № 01), постановлением Правительства Архангельской области от 19.09.2017 № 368-пп «Об утверждении распределения субсидий бюджетам муниципальных образований Архангельской области на поддержку муниципальных программ (подпрограмм) развития малого и среднего предпринимательства в 2017 году» Северодвинску предоставлена субсидия в объеме 2 650,9 тыс. рублей для оказания поддержки субъектам малого и среднего предпринимательства, осуществляющих деятельность в сфере производства товаров (работ, услуг), в том числе:</w:t>
      </w:r>
    </w:p>
    <w:p w:rsidR="002C4CDE" w:rsidRDefault="002C4CDE" w:rsidP="002C4CDE">
      <w:pPr>
        <w:ind w:firstLine="708"/>
        <w:jc w:val="both"/>
      </w:pPr>
      <w:r>
        <w:t xml:space="preserve">-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w:t>
      </w:r>
      <w:r>
        <w:lastRenderedPageBreak/>
        <w:t>включая затраты на монтаж оборудования, в целях создания и (или) развития, и (или) модернизации производства товаров (работ, услуг) – в объеме 1 136,1 тыс. рублей;</w:t>
      </w:r>
    </w:p>
    <w:p w:rsidR="002C4CDE" w:rsidRDefault="002C4CDE" w:rsidP="002C4CDE">
      <w:pPr>
        <w:ind w:firstLine="708"/>
        <w:jc w:val="both"/>
      </w:pPr>
      <w:r>
        <w:t>- поддержка и развитие субъектов малого и среднего предпринимательства, занимающихся социально значимыми видами деятельности – в объеме 1 514,8 тыс. рублей.</w:t>
      </w:r>
    </w:p>
    <w:p w:rsidR="002C4CDE" w:rsidRDefault="002C4CDE" w:rsidP="002C4CDE">
      <w:pPr>
        <w:ind w:firstLine="708"/>
        <w:jc w:val="both"/>
      </w:pPr>
      <w:r>
        <w:t>Финансовая поддержка предоставлена 16 субъектам малого и среднего предпринимательства – местным производителям товаров, работ и услуг на конкурсной основе, заключено 25 договоров.</w:t>
      </w:r>
    </w:p>
    <w:p w:rsidR="002C4CDE" w:rsidRPr="00974B6B" w:rsidRDefault="002C4CDE" w:rsidP="002C4CDE">
      <w:pPr>
        <w:ind w:firstLine="709"/>
        <w:jc w:val="both"/>
        <w:rPr>
          <w:lang w:val="en-US"/>
        </w:rPr>
      </w:pPr>
      <w:r w:rsidRPr="00974B6B">
        <w:t xml:space="preserve">Сводная информация по предоставлению финансовой поддержки </w:t>
      </w:r>
      <w:r w:rsidRPr="00974B6B">
        <w:rPr>
          <w:rFonts w:eastAsia="T3Font_3"/>
        </w:rPr>
        <w:t xml:space="preserve">субъектов малого и среднего предпринимательства </w:t>
      </w:r>
      <w:r w:rsidRPr="00974B6B">
        <w:t>с указанием видов и объемов финансовой поддержки по направлениям предпри</w:t>
      </w:r>
      <w:r>
        <w:t>нимательской деятельности в 201</w:t>
      </w:r>
      <w:r w:rsidRPr="00974B6B">
        <w:t>7 году в соответствии с заключенными договорами представлена в табл. 1.9.1.</w:t>
      </w:r>
    </w:p>
    <w:p w:rsidR="002C4CDE" w:rsidRPr="00B02276" w:rsidRDefault="002C4CDE" w:rsidP="002C4CDE">
      <w:pPr>
        <w:ind w:firstLine="708"/>
        <w:jc w:val="right"/>
      </w:pPr>
      <w:r w:rsidRPr="00B02276">
        <w:t>Таблица 1.9.1</w:t>
      </w: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0"/>
        <w:gridCol w:w="1276"/>
        <w:gridCol w:w="1469"/>
        <w:gridCol w:w="1134"/>
      </w:tblGrid>
      <w:tr w:rsidR="002C4CDE" w:rsidRPr="00EF1D33" w:rsidTr="00387533">
        <w:trPr>
          <w:trHeight w:val="539"/>
          <w:tblHeader/>
        </w:trPr>
        <w:tc>
          <w:tcPr>
            <w:tcW w:w="5520" w:type="dxa"/>
            <w:vAlign w:val="center"/>
          </w:tcPr>
          <w:p w:rsidR="002C4CDE" w:rsidRPr="00B02276" w:rsidRDefault="002C4CDE" w:rsidP="00387533">
            <w:pPr>
              <w:jc w:val="center"/>
              <w:rPr>
                <w:sz w:val="20"/>
              </w:rPr>
            </w:pPr>
            <w:r w:rsidRPr="00B02276">
              <w:rPr>
                <w:sz w:val="20"/>
              </w:rPr>
              <w:t xml:space="preserve">Наименование видов финансовой поддержки </w:t>
            </w:r>
            <w:r w:rsidRPr="00B02276">
              <w:rPr>
                <w:rFonts w:eastAsia="T3Font_3"/>
                <w:sz w:val="20"/>
                <w:szCs w:val="20"/>
              </w:rPr>
              <w:t>субъектов малого и среднего предпринимательства</w:t>
            </w:r>
          </w:p>
        </w:tc>
        <w:tc>
          <w:tcPr>
            <w:tcW w:w="1276" w:type="dxa"/>
            <w:vAlign w:val="center"/>
          </w:tcPr>
          <w:p w:rsidR="002C4CDE" w:rsidRPr="00B02276" w:rsidRDefault="002C4CDE" w:rsidP="00387533">
            <w:pPr>
              <w:jc w:val="center"/>
              <w:rPr>
                <w:sz w:val="20"/>
              </w:rPr>
            </w:pPr>
            <w:r w:rsidRPr="00B02276">
              <w:rPr>
                <w:sz w:val="20"/>
              </w:rPr>
              <w:t>Количество договоров</w:t>
            </w:r>
          </w:p>
        </w:tc>
        <w:tc>
          <w:tcPr>
            <w:tcW w:w="1469" w:type="dxa"/>
            <w:vAlign w:val="center"/>
          </w:tcPr>
          <w:p w:rsidR="002C4CDE" w:rsidRPr="00B02276" w:rsidRDefault="002C4CDE" w:rsidP="00387533">
            <w:pPr>
              <w:jc w:val="center"/>
              <w:rPr>
                <w:sz w:val="20"/>
              </w:rPr>
            </w:pPr>
            <w:r w:rsidRPr="00B02276">
              <w:rPr>
                <w:sz w:val="20"/>
              </w:rPr>
              <w:t>Сумма, руб</w:t>
            </w:r>
            <w:r>
              <w:rPr>
                <w:sz w:val="20"/>
              </w:rPr>
              <w:t>лей</w:t>
            </w:r>
          </w:p>
        </w:tc>
        <w:tc>
          <w:tcPr>
            <w:tcW w:w="1134" w:type="dxa"/>
            <w:vAlign w:val="center"/>
          </w:tcPr>
          <w:p w:rsidR="002C4CDE" w:rsidRPr="00B02276" w:rsidRDefault="002C4CDE" w:rsidP="00387533">
            <w:pPr>
              <w:jc w:val="center"/>
              <w:rPr>
                <w:sz w:val="20"/>
              </w:rPr>
            </w:pPr>
            <w:r w:rsidRPr="00B02276">
              <w:rPr>
                <w:sz w:val="20"/>
              </w:rPr>
              <w:t>Удельный вес, %</w:t>
            </w:r>
          </w:p>
        </w:tc>
      </w:tr>
      <w:tr w:rsidR="002C4CDE" w:rsidRPr="00683C8C" w:rsidTr="00387533">
        <w:trPr>
          <w:trHeight w:val="745"/>
        </w:trPr>
        <w:tc>
          <w:tcPr>
            <w:tcW w:w="5520" w:type="dxa"/>
            <w:vAlign w:val="center"/>
          </w:tcPr>
          <w:p w:rsidR="002C4CDE" w:rsidRPr="00683C8C" w:rsidRDefault="002C4CDE" w:rsidP="00387533">
            <w:pPr>
              <w:rPr>
                <w:sz w:val="20"/>
              </w:rPr>
            </w:pPr>
            <w:r w:rsidRPr="00683C8C">
              <w:rPr>
                <w:sz w:val="20"/>
              </w:rPr>
              <w:t xml:space="preserve">1. Предоставление субсидий на компенсацию части затрат на участие в городских, региональных, межрегиональных, международных выставочно-ярмарочных мероприятиях, конкурсах и фестивалях,  всего, </w:t>
            </w:r>
          </w:p>
          <w:p w:rsidR="002C4CDE" w:rsidRPr="00683C8C" w:rsidRDefault="002C4CDE" w:rsidP="00387533">
            <w:pPr>
              <w:rPr>
                <w:sz w:val="20"/>
              </w:rPr>
            </w:pPr>
            <w:r w:rsidRPr="00683C8C">
              <w:rPr>
                <w:sz w:val="20"/>
              </w:rPr>
              <w:t>в том числе по видам  предпринимательской деятельности:</w:t>
            </w:r>
          </w:p>
        </w:tc>
        <w:tc>
          <w:tcPr>
            <w:tcW w:w="1276" w:type="dxa"/>
            <w:vAlign w:val="center"/>
          </w:tcPr>
          <w:p w:rsidR="002C4CDE" w:rsidRPr="00683C8C" w:rsidRDefault="002C4CDE" w:rsidP="00387533">
            <w:pPr>
              <w:tabs>
                <w:tab w:val="left" w:pos="324"/>
              </w:tabs>
              <w:jc w:val="right"/>
              <w:rPr>
                <w:bCs/>
                <w:sz w:val="20"/>
                <w:lang w:val="en-US"/>
              </w:rPr>
            </w:pPr>
            <w:r w:rsidRPr="00683C8C">
              <w:rPr>
                <w:bCs/>
                <w:sz w:val="20"/>
                <w:lang w:val="en-US"/>
              </w:rPr>
              <w:t>9</w:t>
            </w:r>
          </w:p>
        </w:tc>
        <w:tc>
          <w:tcPr>
            <w:tcW w:w="1469" w:type="dxa"/>
            <w:vAlign w:val="center"/>
          </w:tcPr>
          <w:p w:rsidR="002C4CDE" w:rsidRPr="00683C8C" w:rsidRDefault="002C4CDE" w:rsidP="00387533">
            <w:pPr>
              <w:jc w:val="right"/>
              <w:rPr>
                <w:bCs/>
                <w:sz w:val="20"/>
                <w:lang w:val="en-US"/>
              </w:rPr>
            </w:pPr>
            <w:r w:rsidRPr="0024611F">
              <w:rPr>
                <w:sz w:val="20"/>
                <w:lang w:val="en-US"/>
              </w:rPr>
              <w:t>3</w:t>
            </w:r>
            <w:r w:rsidRPr="0024611F">
              <w:rPr>
                <w:sz w:val="20"/>
              </w:rPr>
              <w:t>8</w:t>
            </w:r>
            <w:r w:rsidRPr="0024611F">
              <w:rPr>
                <w:sz w:val="20"/>
                <w:lang w:val="en-US"/>
              </w:rPr>
              <w:t>3</w:t>
            </w:r>
            <w:r w:rsidRPr="0024611F">
              <w:rPr>
                <w:sz w:val="20"/>
              </w:rPr>
              <w:t> </w:t>
            </w:r>
            <w:r w:rsidRPr="0024611F">
              <w:rPr>
                <w:sz w:val="20"/>
                <w:lang w:val="en-US"/>
              </w:rPr>
              <w:t>8</w:t>
            </w:r>
            <w:r w:rsidRPr="0024611F">
              <w:rPr>
                <w:sz w:val="20"/>
              </w:rPr>
              <w:t>3</w:t>
            </w:r>
            <w:r w:rsidRPr="0024611F">
              <w:rPr>
                <w:sz w:val="20"/>
                <w:lang w:val="en-US"/>
              </w:rPr>
              <w:t>9</w:t>
            </w:r>
            <w:r w:rsidRPr="0024611F">
              <w:rPr>
                <w:sz w:val="20"/>
              </w:rPr>
              <w:t>,</w:t>
            </w:r>
            <w:r w:rsidRPr="0024611F">
              <w:rPr>
                <w:sz w:val="20"/>
                <w:lang w:val="en-US"/>
              </w:rPr>
              <w:t>2</w:t>
            </w:r>
          </w:p>
        </w:tc>
        <w:tc>
          <w:tcPr>
            <w:tcW w:w="1134" w:type="dxa"/>
            <w:vMerge w:val="restart"/>
            <w:vAlign w:val="center"/>
          </w:tcPr>
          <w:p w:rsidR="002C4CDE" w:rsidRPr="00683C8C" w:rsidRDefault="002C4CDE" w:rsidP="00387533">
            <w:pPr>
              <w:jc w:val="right"/>
              <w:rPr>
                <w:sz w:val="20"/>
              </w:rPr>
            </w:pPr>
            <w:r w:rsidRPr="00683C8C">
              <w:rPr>
                <w:sz w:val="20"/>
              </w:rPr>
              <w:t>15,6</w:t>
            </w:r>
          </w:p>
        </w:tc>
      </w:tr>
      <w:tr w:rsidR="002C4CDE" w:rsidRPr="00683C8C" w:rsidTr="00387533">
        <w:trPr>
          <w:trHeight w:val="264"/>
        </w:trPr>
        <w:tc>
          <w:tcPr>
            <w:tcW w:w="5520" w:type="dxa"/>
            <w:vAlign w:val="center"/>
          </w:tcPr>
          <w:p w:rsidR="002C4CDE" w:rsidRPr="00683C8C" w:rsidRDefault="002C4CDE" w:rsidP="00387533">
            <w:pPr>
              <w:ind w:firstLine="252"/>
              <w:rPr>
                <w:sz w:val="20"/>
              </w:rPr>
            </w:pPr>
            <w:r w:rsidRPr="00683C8C">
              <w:rPr>
                <w:sz w:val="20"/>
              </w:rPr>
              <w:t xml:space="preserve">по производству промышленных товаров </w:t>
            </w:r>
          </w:p>
        </w:tc>
        <w:tc>
          <w:tcPr>
            <w:tcW w:w="1276" w:type="dxa"/>
            <w:vAlign w:val="center"/>
          </w:tcPr>
          <w:p w:rsidR="002C4CDE" w:rsidRPr="00683C8C" w:rsidRDefault="002C4CDE" w:rsidP="00387533">
            <w:pPr>
              <w:jc w:val="right"/>
              <w:rPr>
                <w:sz w:val="20"/>
                <w:lang w:val="en-US"/>
              </w:rPr>
            </w:pPr>
            <w:r w:rsidRPr="00683C8C">
              <w:rPr>
                <w:sz w:val="20"/>
                <w:lang w:val="en-US"/>
              </w:rPr>
              <w:t>8</w:t>
            </w:r>
          </w:p>
        </w:tc>
        <w:tc>
          <w:tcPr>
            <w:tcW w:w="1469" w:type="dxa"/>
            <w:vAlign w:val="center"/>
          </w:tcPr>
          <w:p w:rsidR="002C4CDE" w:rsidRPr="00683C8C" w:rsidRDefault="002C4CDE" w:rsidP="00387533">
            <w:pPr>
              <w:jc w:val="right"/>
              <w:rPr>
                <w:sz w:val="20"/>
                <w:lang w:val="en-US"/>
              </w:rPr>
            </w:pPr>
            <w:r w:rsidRPr="00683C8C">
              <w:rPr>
                <w:sz w:val="20"/>
                <w:lang w:val="en-US"/>
              </w:rPr>
              <w:t>3</w:t>
            </w:r>
            <w:r>
              <w:rPr>
                <w:sz w:val="20"/>
              </w:rPr>
              <w:t>7</w:t>
            </w:r>
            <w:r w:rsidRPr="00683C8C">
              <w:rPr>
                <w:sz w:val="20"/>
                <w:lang w:val="en-US"/>
              </w:rPr>
              <w:t>0</w:t>
            </w:r>
            <w:r w:rsidRPr="00683C8C">
              <w:rPr>
                <w:sz w:val="20"/>
              </w:rPr>
              <w:t> </w:t>
            </w:r>
            <w:r w:rsidRPr="00683C8C">
              <w:rPr>
                <w:sz w:val="20"/>
                <w:lang w:val="en-US"/>
              </w:rPr>
              <w:t>564</w:t>
            </w:r>
            <w:r w:rsidRPr="00683C8C">
              <w:rPr>
                <w:sz w:val="20"/>
              </w:rPr>
              <w:t>,</w:t>
            </w:r>
            <w:r w:rsidRPr="00683C8C">
              <w:rPr>
                <w:sz w:val="20"/>
                <w:lang w:val="en-US"/>
              </w:rPr>
              <w:t>2</w:t>
            </w:r>
          </w:p>
        </w:tc>
        <w:tc>
          <w:tcPr>
            <w:tcW w:w="1134" w:type="dxa"/>
            <w:vMerge/>
            <w:vAlign w:val="center"/>
          </w:tcPr>
          <w:p w:rsidR="002C4CDE" w:rsidRPr="00683C8C" w:rsidRDefault="002C4CDE" w:rsidP="00387533">
            <w:pPr>
              <w:jc w:val="center"/>
              <w:rPr>
                <w:sz w:val="20"/>
              </w:rPr>
            </w:pPr>
          </w:p>
        </w:tc>
      </w:tr>
      <w:tr w:rsidR="002C4CDE" w:rsidRPr="00683C8C" w:rsidTr="00387533">
        <w:trPr>
          <w:trHeight w:val="108"/>
        </w:trPr>
        <w:tc>
          <w:tcPr>
            <w:tcW w:w="5520" w:type="dxa"/>
            <w:vAlign w:val="center"/>
          </w:tcPr>
          <w:p w:rsidR="002C4CDE" w:rsidRPr="00683C8C" w:rsidRDefault="002C4CDE" w:rsidP="00387533">
            <w:pPr>
              <w:ind w:firstLine="252"/>
              <w:rPr>
                <w:sz w:val="20"/>
              </w:rPr>
            </w:pPr>
            <w:r w:rsidRPr="00683C8C">
              <w:rPr>
                <w:sz w:val="20"/>
              </w:rPr>
              <w:t>по производству с/х продукции</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Pr>
                <w:sz w:val="20"/>
              </w:rPr>
              <w:t>1</w:t>
            </w:r>
            <w:r w:rsidRPr="00683C8C">
              <w:rPr>
                <w:sz w:val="20"/>
                <w:lang w:val="en-US"/>
              </w:rPr>
              <w:t>3</w:t>
            </w:r>
            <w:r w:rsidRPr="00683C8C">
              <w:rPr>
                <w:sz w:val="20"/>
              </w:rPr>
              <w:t> </w:t>
            </w:r>
            <w:r w:rsidRPr="00683C8C">
              <w:rPr>
                <w:sz w:val="20"/>
                <w:lang w:val="en-US"/>
              </w:rPr>
              <w:t>275</w:t>
            </w:r>
            <w:r w:rsidRPr="00683C8C">
              <w:rPr>
                <w:sz w:val="20"/>
              </w:rPr>
              <w:t>,</w:t>
            </w:r>
            <w:r w:rsidRPr="00683C8C">
              <w:rPr>
                <w:sz w:val="20"/>
                <w:lang w:val="en-US"/>
              </w:rPr>
              <w:t>0</w:t>
            </w:r>
          </w:p>
        </w:tc>
        <w:tc>
          <w:tcPr>
            <w:tcW w:w="1134" w:type="dxa"/>
            <w:vMerge/>
            <w:vAlign w:val="center"/>
          </w:tcPr>
          <w:p w:rsidR="002C4CDE" w:rsidRPr="00683C8C" w:rsidRDefault="002C4CDE" w:rsidP="00387533">
            <w:pPr>
              <w:jc w:val="center"/>
              <w:rPr>
                <w:sz w:val="20"/>
              </w:rPr>
            </w:pPr>
          </w:p>
        </w:tc>
      </w:tr>
      <w:tr w:rsidR="002C4CDE" w:rsidRPr="00683C8C" w:rsidTr="00387533">
        <w:trPr>
          <w:trHeight w:val="195"/>
        </w:trPr>
        <w:tc>
          <w:tcPr>
            <w:tcW w:w="5520" w:type="dxa"/>
            <w:vAlign w:val="center"/>
          </w:tcPr>
          <w:p w:rsidR="002C4CDE" w:rsidRPr="00683C8C" w:rsidRDefault="002C4CDE" w:rsidP="00387533">
            <w:pPr>
              <w:rPr>
                <w:sz w:val="20"/>
              </w:rPr>
            </w:pPr>
            <w:r w:rsidRPr="00683C8C">
              <w:rPr>
                <w:sz w:val="20"/>
              </w:rPr>
              <w:t xml:space="preserve">2. Предоставление субсидий на компенсацию части затрат на обучение, повышение квалификации, подготовку и переподготовку кадров,  всего, </w:t>
            </w:r>
          </w:p>
          <w:p w:rsidR="002C4CDE" w:rsidRPr="00683C8C" w:rsidRDefault="002C4CDE" w:rsidP="00387533">
            <w:pPr>
              <w:rPr>
                <w:sz w:val="20"/>
              </w:rPr>
            </w:pPr>
            <w:r w:rsidRPr="00683C8C">
              <w:rPr>
                <w:sz w:val="20"/>
              </w:rPr>
              <w:t xml:space="preserve">в том числе по видам предпринимательской деятельности: </w:t>
            </w:r>
          </w:p>
        </w:tc>
        <w:tc>
          <w:tcPr>
            <w:tcW w:w="1276" w:type="dxa"/>
            <w:vAlign w:val="center"/>
          </w:tcPr>
          <w:p w:rsidR="002C4CDE" w:rsidRPr="00683C8C" w:rsidRDefault="002C4CDE" w:rsidP="00387533">
            <w:pPr>
              <w:jc w:val="right"/>
              <w:rPr>
                <w:sz w:val="20"/>
                <w:lang w:val="en-US"/>
              </w:rPr>
            </w:pPr>
            <w:r w:rsidRPr="00683C8C">
              <w:rPr>
                <w:bCs/>
                <w:sz w:val="20"/>
                <w:lang w:val="en-US"/>
              </w:rPr>
              <w:t>9</w:t>
            </w:r>
          </w:p>
        </w:tc>
        <w:tc>
          <w:tcPr>
            <w:tcW w:w="1469" w:type="dxa"/>
            <w:vAlign w:val="center"/>
          </w:tcPr>
          <w:p w:rsidR="002C4CDE" w:rsidRPr="00683C8C" w:rsidRDefault="002C4CDE" w:rsidP="00387533">
            <w:pPr>
              <w:jc w:val="right"/>
              <w:rPr>
                <w:sz w:val="20"/>
              </w:rPr>
            </w:pPr>
            <w:r w:rsidRPr="00683C8C">
              <w:rPr>
                <w:sz w:val="20"/>
                <w:lang w:val="en-US"/>
              </w:rPr>
              <w:t>245</w:t>
            </w:r>
            <w:r w:rsidRPr="00683C8C">
              <w:rPr>
                <w:sz w:val="20"/>
              </w:rPr>
              <w:t> </w:t>
            </w:r>
            <w:r w:rsidRPr="00683C8C">
              <w:rPr>
                <w:sz w:val="20"/>
                <w:lang w:val="en-US"/>
              </w:rPr>
              <w:t>8</w:t>
            </w:r>
            <w:r w:rsidRPr="00683C8C">
              <w:rPr>
                <w:sz w:val="20"/>
              </w:rPr>
              <w:t>6</w:t>
            </w:r>
            <w:r w:rsidRPr="00683C8C">
              <w:rPr>
                <w:sz w:val="20"/>
                <w:lang w:val="en-US"/>
              </w:rPr>
              <w:t>3</w:t>
            </w:r>
            <w:r w:rsidRPr="00683C8C">
              <w:rPr>
                <w:sz w:val="20"/>
              </w:rPr>
              <w:t>,0</w:t>
            </w:r>
          </w:p>
        </w:tc>
        <w:tc>
          <w:tcPr>
            <w:tcW w:w="1134" w:type="dxa"/>
            <w:vMerge w:val="restart"/>
            <w:vAlign w:val="center"/>
          </w:tcPr>
          <w:p w:rsidR="002C4CDE" w:rsidRPr="00683C8C" w:rsidRDefault="002C4CDE" w:rsidP="00387533">
            <w:pPr>
              <w:jc w:val="right"/>
              <w:rPr>
                <w:sz w:val="20"/>
              </w:rPr>
            </w:pPr>
            <w:r w:rsidRPr="00683C8C">
              <w:rPr>
                <w:sz w:val="20"/>
              </w:rPr>
              <w:t>10,0</w:t>
            </w:r>
          </w:p>
        </w:tc>
      </w:tr>
      <w:tr w:rsidR="002C4CDE" w:rsidRPr="00683C8C" w:rsidTr="00387533">
        <w:trPr>
          <w:trHeight w:val="264"/>
        </w:trPr>
        <w:tc>
          <w:tcPr>
            <w:tcW w:w="5520" w:type="dxa"/>
            <w:vAlign w:val="center"/>
          </w:tcPr>
          <w:p w:rsidR="002C4CDE" w:rsidRPr="00683C8C" w:rsidRDefault="002C4CDE" w:rsidP="00387533">
            <w:pPr>
              <w:ind w:firstLine="252"/>
              <w:rPr>
                <w:sz w:val="20"/>
              </w:rPr>
            </w:pPr>
            <w:r w:rsidRPr="00683C8C">
              <w:rPr>
                <w:sz w:val="20"/>
              </w:rPr>
              <w:t>по оказанию услуг здравоохранения</w:t>
            </w:r>
          </w:p>
        </w:tc>
        <w:tc>
          <w:tcPr>
            <w:tcW w:w="1276" w:type="dxa"/>
            <w:vAlign w:val="center"/>
          </w:tcPr>
          <w:p w:rsidR="002C4CDE" w:rsidRPr="00683C8C" w:rsidRDefault="002C4CDE" w:rsidP="00387533">
            <w:pPr>
              <w:jc w:val="right"/>
              <w:rPr>
                <w:sz w:val="20"/>
                <w:lang w:val="en-US"/>
              </w:rPr>
            </w:pPr>
            <w:r w:rsidRPr="00683C8C">
              <w:rPr>
                <w:sz w:val="20"/>
                <w:lang w:val="en-US"/>
              </w:rPr>
              <w:t>5</w:t>
            </w:r>
          </w:p>
        </w:tc>
        <w:tc>
          <w:tcPr>
            <w:tcW w:w="1469" w:type="dxa"/>
            <w:vAlign w:val="center"/>
          </w:tcPr>
          <w:p w:rsidR="002C4CDE" w:rsidRPr="00683C8C" w:rsidRDefault="002C4CDE" w:rsidP="00387533">
            <w:pPr>
              <w:jc w:val="right"/>
              <w:rPr>
                <w:sz w:val="20"/>
              </w:rPr>
            </w:pPr>
            <w:r w:rsidRPr="00683C8C">
              <w:rPr>
                <w:sz w:val="20"/>
                <w:lang w:val="en-US"/>
              </w:rPr>
              <w:t>163</w:t>
            </w:r>
            <w:r w:rsidRPr="00683C8C">
              <w:rPr>
                <w:sz w:val="20"/>
              </w:rPr>
              <w:t> </w:t>
            </w:r>
            <w:r w:rsidRPr="00683C8C">
              <w:rPr>
                <w:sz w:val="20"/>
                <w:lang w:val="en-US"/>
              </w:rPr>
              <w:t>1</w:t>
            </w:r>
            <w:r w:rsidRPr="00683C8C">
              <w:rPr>
                <w:sz w:val="20"/>
              </w:rPr>
              <w:t>00,0</w:t>
            </w:r>
          </w:p>
        </w:tc>
        <w:tc>
          <w:tcPr>
            <w:tcW w:w="1134" w:type="dxa"/>
            <w:vMerge/>
            <w:vAlign w:val="center"/>
          </w:tcPr>
          <w:p w:rsidR="002C4CDE" w:rsidRPr="00683C8C" w:rsidRDefault="002C4CDE" w:rsidP="00387533">
            <w:pPr>
              <w:jc w:val="center"/>
              <w:rPr>
                <w:sz w:val="20"/>
              </w:rPr>
            </w:pPr>
          </w:p>
        </w:tc>
      </w:tr>
      <w:tr w:rsidR="002C4CDE" w:rsidRPr="00683C8C" w:rsidTr="00387533">
        <w:trPr>
          <w:trHeight w:val="264"/>
        </w:trPr>
        <w:tc>
          <w:tcPr>
            <w:tcW w:w="5520" w:type="dxa"/>
            <w:vAlign w:val="center"/>
          </w:tcPr>
          <w:p w:rsidR="002C4CDE" w:rsidRPr="00683C8C" w:rsidRDefault="002C4CDE" w:rsidP="00387533">
            <w:pPr>
              <w:ind w:firstLine="252"/>
              <w:rPr>
                <w:sz w:val="20"/>
              </w:rPr>
            </w:pPr>
            <w:r w:rsidRPr="00683C8C">
              <w:rPr>
                <w:sz w:val="20"/>
              </w:rPr>
              <w:t>по производству с/х продукции</w:t>
            </w:r>
          </w:p>
        </w:tc>
        <w:tc>
          <w:tcPr>
            <w:tcW w:w="1276" w:type="dxa"/>
            <w:vAlign w:val="center"/>
          </w:tcPr>
          <w:p w:rsidR="002C4CDE" w:rsidRPr="00683C8C" w:rsidRDefault="002C4CDE" w:rsidP="00387533">
            <w:pPr>
              <w:jc w:val="right"/>
              <w:rPr>
                <w:sz w:val="20"/>
                <w:lang w:val="en-US"/>
              </w:rPr>
            </w:pPr>
            <w:r w:rsidRPr="00683C8C">
              <w:rPr>
                <w:sz w:val="20"/>
                <w:lang w:val="en-US"/>
              </w:rPr>
              <w:t>1</w:t>
            </w:r>
          </w:p>
        </w:tc>
        <w:tc>
          <w:tcPr>
            <w:tcW w:w="1469" w:type="dxa"/>
            <w:vAlign w:val="center"/>
          </w:tcPr>
          <w:p w:rsidR="002C4CDE" w:rsidRPr="00683C8C" w:rsidRDefault="002C4CDE" w:rsidP="00387533">
            <w:pPr>
              <w:jc w:val="right"/>
              <w:rPr>
                <w:sz w:val="20"/>
              </w:rPr>
            </w:pPr>
            <w:r w:rsidRPr="00683C8C">
              <w:rPr>
                <w:sz w:val="20"/>
                <w:lang w:val="en-US"/>
              </w:rPr>
              <w:t>1</w:t>
            </w:r>
            <w:r w:rsidRPr="00683C8C">
              <w:rPr>
                <w:sz w:val="20"/>
              </w:rPr>
              <w:t> </w:t>
            </w:r>
            <w:r w:rsidRPr="00683C8C">
              <w:rPr>
                <w:sz w:val="20"/>
                <w:lang w:val="en-US"/>
              </w:rPr>
              <w:t>700</w:t>
            </w:r>
            <w:r w:rsidRPr="00683C8C">
              <w:rPr>
                <w:sz w:val="20"/>
              </w:rPr>
              <w:t>,0</w:t>
            </w:r>
          </w:p>
        </w:tc>
        <w:tc>
          <w:tcPr>
            <w:tcW w:w="1134" w:type="dxa"/>
            <w:vMerge/>
            <w:vAlign w:val="center"/>
          </w:tcPr>
          <w:p w:rsidR="002C4CDE" w:rsidRPr="00683C8C" w:rsidRDefault="002C4CDE" w:rsidP="00387533">
            <w:pPr>
              <w:jc w:val="center"/>
              <w:rPr>
                <w:sz w:val="20"/>
              </w:rPr>
            </w:pPr>
          </w:p>
        </w:tc>
      </w:tr>
      <w:tr w:rsidR="002C4CDE" w:rsidRPr="00683C8C" w:rsidTr="00387533">
        <w:trPr>
          <w:trHeight w:val="264"/>
        </w:trPr>
        <w:tc>
          <w:tcPr>
            <w:tcW w:w="5520" w:type="dxa"/>
            <w:vAlign w:val="center"/>
          </w:tcPr>
          <w:p w:rsidR="002C4CDE" w:rsidRPr="00683C8C" w:rsidRDefault="002C4CDE" w:rsidP="00387533">
            <w:pPr>
              <w:ind w:firstLine="252"/>
              <w:rPr>
                <w:sz w:val="20"/>
              </w:rPr>
            </w:pPr>
            <w:r w:rsidRPr="00683C8C">
              <w:rPr>
                <w:sz w:val="20"/>
              </w:rPr>
              <w:t>по оказанию прочих персональных услуг</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sidRPr="00683C8C">
              <w:rPr>
                <w:sz w:val="20"/>
              </w:rPr>
              <w:t>50 000,0</w:t>
            </w:r>
          </w:p>
        </w:tc>
        <w:tc>
          <w:tcPr>
            <w:tcW w:w="1134" w:type="dxa"/>
            <w:vMerge/>
            <w:vAlign w:val="center"/>
          </w:tcPr>
          <w:p w:rsidR="002C4CDE" w:rsidRPr="00683C8C" w:rsidRDefault="002C4CDE" w:rsidP="00387533">
            <w:pPr>
              <w:jc w:val="center"/>
              <w:rPr>
                <w:sz w:val="20"/>
              </w:rPr>
            </w:pPr>
          </w:p>
        </w:tc>
      </w:tr>
      <w:tr w:rsidR="002C4CDE" w:rsidRPr="00683C8C" w:rsidTr="00387533">
        <w:trPr>
          <w:trHeight w:val="210"/>
        </w:trPr>
        <w:tc>
          <w:tcPr>
            <w:tcW w:w="5520" w:type="dxa"/>
            <w:vAlign w:val="center"/>
          </w:tcPr>
          <w:p w:rsidR="002C4CDE" w:rsidRPr="00683C8C" w:rsidRDefault="002C4CDE" w:rsidP="00387533">
            <w:pPr>
              <w:ind w:firstLine="252"/>
              <w:rPr>
                <w:sz w:val="20"/>
              </w:rPr>
            </w:pPr>
            <w:r w:rsidRPr="00683C8C">
              <w:rPr>
                <w:sz w:val="20"/>
              </w:rPr>
              <w:t>по строительству кораблей, судов, плавучих конструкций</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sidRPr="00683C8C">
              <w:rPr>
                <w:sz w:val="20"/>
              </w:rPr>
              <w:t>21 063,0</w:t>
            </w:r>
          </w:p>
        </w:tc>
        <w:tc>
          <w:tcPr>
            <w:tcW w:w="1134" w:type="dxa"/>
            <w:vMerge/>
            <w:vAlign w:val="center"/>
          </w:tcPr>
          <w:p w:rsidR="002C4CDE" w:rsidRPr="00683C8C" w:rsidRDefault="002C4CDE" w:rsidP="00387533">
            <w:pPr>
              <w:jc w:val="center"/>
              <w:rPr>
                <w:sz w:val="20"/>
              </w:rPr>
            </w:pPr>
          </w:p>
        </w:tc>
      </w:tr>
      <w:tr w:rsidR="002C4CDE" w:rsidRPr="00683C8C" w:rsidTr="00387533">
        <w:trPr>
          <w:trHeight w:val="190"/>
        </w:trPr>
        <w:tc>
          <w:tcPr>
            <w:tcW w:w="5520" w:type="dxa"/>
            <w:vAlign w:val="center"/>
          </w:tcPr>
          <w:p w:rsidR="002C4CDE" w:rsidRPr="00683C8C" w:rsidRDefault="002C4CDE" w:rsidP="00387533">
            <w:pPr>
              <w:ind w:firstLine="252"/>
              <w:rPr>
                <w:sz w:val="20"/>
              </w:rPr>
            </w:pPr>
            <w:r w:rsidRPr="00683C8C">
              <w:rPr>
                <w:sz w:val="20"/>
              </w:rPr>
              <w:t>по предоставлению парикмахерских услуг и салонов красоты</w:t>
            </w:r>
          </w:p>
        </w:tc>
        <w:tc>
          <w:tcPr>
            <w:tcW w:w="1276" w:type="dxa"/>
            <w:vAlign w:val="center"/>
          </w:tcPr>
          <w:p w:rsidR="002C4CDE" w:rsidRPr="00683C8C" w:rsidRDefault="002C4CDE" w:rsidP="00387533">
            <w:pPr>
              <w:jc w:val="right"/>
              <w:rPr>
                <w:sz w:val="20"/>
                <w:lang w:val="en-US"/>
              </w:rPr>
            </w:pPr>
            <w:r w:rsidRPr="00683C8C">
              <w:rPr>
                <w:sz w:val="20"/>
                <w:lang w:val="en-US"/>
              </w:rPr>
              <w:t>1</w:t>
            </w:r>
          </w:p>
        </w:tc>
        <w:tc>
          <w:tcPr>
            <w:tcW w:w="1469" w:type="dxa"/>
            <w:vAlign w:val="center"/>
          </w:tcPr>
          <w:p w:rsidR="002C4CDE" w:rsidRPr="00683C8C" w:rsidRDefault="002C4CDE" w:rsidP="00387533">
            <w:pPr>
              <w:jc w:val="right"/>
              <w:rPr>
                <w:sz w:val="20"/>
              </w:rPr>
            </w:pPr>
            <w:r w:rsidRPr="00683C8C">
              <w:rPr>
                <w:sz w:val="20"/>
              </w:rPr>
              <w:t>10 </w:t>
            </w:r>
            <w:r w:rsidRPr="00683C8C">
              <w:rPr>
                <w:sz w:val="20"/>
                <w:lang w:val="en-US"/>
              </w:rPr>
              <w:t>000</w:t>
            </w:r>
            <w:r w:rsidRPr="00683C8C">
              <w:rPr>
                <w:sz w:val="20"/>
              </w:rPr>
              <w:t>,0</w:t>
            </w:r>
          </w:p>
        </w:tc>
        <w:tc>
          <w:tcPr>
            <w:tcW w:w="1134" w:type="dxa"/>
            <w:vMerge/>
            <w:vAlign w:val="center"/>
          </w:tcPr>
          <w:p w:rsidR="002C4CDE" w:rsidRPr="00683C8C" w:rsidRDefault="002C4CDE" w:rsidP="00387533">
            <w:pPr>
              <w:jc w:val="center"/>
              <w:rPr>
                <w:sz w:val="20"/>
              </w:rPr>
            </w:pPr>
          </w:p>
        </w:tc>
      </w:tr>
      <w:tr w:rsidR="002C4CDE" w:rsidRPr="00683C8C" w:rsidTr="00387533">
        <w:trPr>
          <w:trHeight w:val="312"/>
        </w:trPr>
        <w:tc>
          <w:tcPr>
            <w:tcW w:w="5520" w:type="dxa"/>
            <w:vAlign w:val="center"/>
          </w:tcPr>
          <w:p w:rsidR="002C4CDE" w:rsidRPr="00683C8C" w:rsidRDefault="002C4CDE" w:rsidP="00387533">
            <w:pPr>
              <w:rPr>
                <w:sz w:val="20"/>
              </w:rPr>
            </w:pPr>
            <w:r w:rsidRPr="00683C8C">
              <w:rPr>
                <w:sz w:val="20"/>
              </w:rPr>
              <w:t xml:space="preserve">3. Предоставление субсидий на компенсацию части затрат на сертификацию продукции, на разработку промышленного образца и торговой марки, выполнение обязательных требований технических регламентов, всего, </w:t>
            </w:r>
          </w:p>
          <w:p w:rsidR="002C4CDE" w:rsidRPr="00683C8C" w:rsidRDefault="002C4CDE" w:rsidP="00387533">
            <w:pPr>
              <w:rPr>
                <w:sz w:val="20"/>
              </w:rPr>
            </w:pPr>
            <w:r w:rsidRPr="00683C8C">
              <w:rPr>
                <w:sz w:val="20"/>
              </w:rPr>
              <w:t>в том числе по видам предпринимательской деятельности:</w:t>
            </w:r>
          </w:p>
        </w:tc>
        <w:tc>
          <w:tcPr>
            <w:tcW w:w="1276" w:type="dxa"/>
            <w:vAlign w:val="center"/>
          </w:tcPr>
          <w:p w:rsidR="002C4CDE" w:rsidRPr="00683C8C" w:rsidRDefault="002C4CDE" w:rsidP="00387533">
            <w:pPr>
              <w:jc w:val="right"/>
              <w:rPr>
                <w:sz w:val="20"/>
              </w:rPr>
            </w:pPr>
            <w:r w:rsidRPr="00683C8C">
              <w:rPr>
                <w:bCs/>
                <w:sz w:val="20"/>
              </w:rPr>
              <w:t>3</w:t>
            </w:r>
          </w:p>
        </w:tc>
        <w:tc>
          <w:tcPr>
            <w:tcW w:w="1469" w:type="dxa"/>
            <w:vAlign w:val="center"/>
          </w:tcPr>
          <w:p w:rsidR="002C4CDE" w:rsidRPr="00683C8C" w:rsidRDefault="002C4CDE" w:rsidP="00387533">
            <w:pPr>
              <w:jc w:val="right"/>
              <w:rPr>
                <w:bCs/>
                <w:sz w:val="20"/>
              </w:rPr>
            </w:pPr>
            <w:r>
              <w:rPr>
                <w:bCs/>
                <w:sz w:val="20"/>
              </w:rPr>
              <w:t>72 897,8</w:t>
            </w:r>
          </w:p>
        </w:tc>
        <w:tc>
          <w:tcPr>
            <w:tcW w:w="1134" w:type="dxa"/>
            <w:vMerge w:val="restart"/>
            <w:vAlign w:val="center"/>
          </w:tcPr>
          <w:p w:rsidR="002C4CDE" w:rsidRPr="00683C8C" w:rsidRDefault="002C4CDE" w:rsidP="00387533">
            <w:pPr>
              <w:jc w:val="right"/>
              <w:rPr>
                <w:sz w:val="20"/>
              </w:rPr>
            </w:pPr>
            <w:r w:rsidRPr="00683C8C">
              <w:rPr>
                <w:sz w:val="20"/>
              </w:rPr>
              <w:t>2,9</w:t>
            </w:r>
          </w:p>
        </w:tc>
      </w:tr>
      <w:tr w:rsidR="002C4CDE" w:rsidRPr="00683C8C" w:rsidTr="00387533">
        <w:trPr>
          <w:trHeight w:val="220"/>
        </w:trPr>
        <w:tc>
          <w:tcPr>
            <w:tcW w:w="5520" w:type="dxa"/>
            <w:vAlign w:val="center"/>
          </w:tcPr>
          <w:p w:rsidR="002C4CDE" w:rsidRPr="00683C8C" w:rsidRDefault="002C4CDE" w:rsidP="00387533">
            <w:pPr>
              <w:ind w:firstLine="252"/>
              <w:rPr>
                <w:sz w:val="20"/>
              </w:rPr>
            </w:pPr>
            <w:r w:rsidRPr="00683C8C">
              <w:rPr>
                <w:sz w:val="20"/>
              </w:rPr>
              <w:t>по производству с/х продукции</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Pr>
                <w:bCs/>
                <w:sz w:val="20"/>
              </w:rPr>
              <w:t>22 897,8</w:t>
            </w:r>
          </w:p>
        </w:tc>
        <w:tc>
          <w:tcPr>
            <w:tcW w:w="1134" w:type="dxa"/>
            <w:vMerge/>
            <w:vAlign w:val="center"/>
          </w:tcPr>
          <w:p w:rsidR="002C4CDE" w:rsidRPr="00683C8C" w:rsidRDefault="002C4CDE" w:rsidP="00387533">
            <w:pPr>
              <w:jc w:val="right"/>
              <w:rPr>
                <w:sz w:val="20"/>
              </w:rPr>
            </w:pPr>
          </w:p>
        </w:tc>
      </w:tr>
      <w:tr w:rsidR="002C4CDE" w:rsidRPr="00683C8C" w:rsidTr="00387533">
        <w:trPr>
          <w:trHeight w:val="225"/>
        </w:trPr>
        <w:tc>
          <w:tcPr>
            <w:tcW w:w="5520" w:type="dxa"/>
            <w:vAlign w:val="center"/>
          </w:tcPr>
          <w:p w:rsidR="002C4CDE" w:rsidRPr="00683C8C" w:rsidRDefault="002C4CDE" w:rsidP="00387533">
            <w:pPr>
              <w:ind w:firstLine="252"/>
              <w:rPr>
                <w:sz w:val="20"/>
              </w:rPr>
            </w:pPr>
            <w:r w:rsidRPr="00683C8C">
              <w:rPr>
                <w:sz w:val="20"/>
              </w:rPr>
              <w:t>по строительству кораблей, судов, плавучих конструкций</w:t>
            </w:r>
          </w:p>
        </w:tc>
        <w:tc>
          <w:tcPr>
            <w:tcW w:w="1276" w:type="dxa"/>
            <w:vAlign w:val="center"/>
          </w:tcPr>
          <w:p w:rsidR="002C4CDE" w:rsidRPr="00683C8C" w:rsidRDefault="002C4CDE" w:rsidP="00387533">
            <w:pPr>
              <w:jc w:val="right"/>
              <w:rPr>
                <w:sz w:val="20"/>
              </w:rPr>
            </w:pPr>
            <w:r w:rsidRPr="00683C8C">
              <w:rPr>
                <w:sz w:val="20"/>
              </w:rPr>
              <w:t>2</w:t>
            </w:r>
          </w:p>
        </w:tc>
        <w:tc>
          <w:tcPr>
            <w:tcW w:w="1469" w:type="dxa"/>
            <w:vAlign w:val="center"/>
          </w:tcPr>
          <w:p w:rsidR="002C4CDE" w:rsidRPr="00683C8C" w:rsidRDefault="002C4CDE" w:rsidP="00387533">
            <w:pPr>
              <w:jc w:val="right"/>
              <w:rPr>
                <w:bCs/>
                <w:sz w:val="20"/>
              </w:rPr>
            </w:pPr>
            <w:r>
              <w:rPr>
                <w:bCs/>
                <w:sz w:val="20"/>
              </w:rPr>
              <w:t>50 000,0</w:t>
            </w:r>
          </w:p>
        </w:tc>
        <w:tc>
          <w:tcPr>
            <w:tcW w:w="1134" w:type="dxa"/>
            <w:vMerge/>
            <w:vAlign w:val="center"/>
          </w:tcPr>
          <w:p w:rsidR="002C4CDE" w:rsidRPr="00683C8C" w:rsidRDefault="002C4CDE" w:rsidP="00387533">
            <w:pPr>
              <w:jc w:val="right"/>
              <w:rPr>
                <w:sz w:val="20"/>
              </w:rPr>
            </w:pPr>
          </w:p>
        </w:tc>
      </w:tr>
      <w:tr w:rsidR="002C4CDE" w:rsidRPr="00683C8C" w:rsidTr="00387533">
        <w:trPr>
          <w:trHeight w:val="207"/>
        </w:trPr>
        <w:tc>
          <w:tcPr>
            <w:tcW w:w="5520" w:type="dxa"/>
            <w:vAlign w:val="center"/>
          </w:tcPr>
          <w:p w:rsidR="002C4CDE" w:rsidRPr="00683C8C" w:rsidRDefault="002C4CDE" w:rsidP="00387533">
            <w:pPr>
              <w:ind w:firstLine="34"/>
              <w:rPr>
                <w:sz w:val="20"/>
              </w:rPr>
            </w:pPr>
            <w:r w:rsidRPr="00683C8C">
              <w:rPr>
                <w:sz w:val="20"/>
              </w:rPr>
              <w:t xml:space="preserve">4. Предоставление субсидий на компенсацию части затрат по мероприятиям, связанным с реализацией программ по энергосбережению, в том числе на компенсацию расходов на технологическое присоединение к объектам электросетевого хозяйства, всего, </w:t>
            </w:r>
          </w:p>
          <w:p w:rsidR="002C4CDE" w:rsidRPr="00683C8C" w:rsidRDefault="002C4CDE" w:rsidP="00387533">
            <w:pPr>
              <w:ind w:firstLine="34"/>
              <w:rPr>
                <w:sz w:val="20"/>
              </w:rPr>
            </w:pPr>
            <w:r w:rsidRPr="00683C8C">
              <w:rPr>
                <w:sz w:val="20"/>
              </w:rPr>
              <w:t>в том числе по видам предпринимательской деятельности:</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sidRPr="00683C8C">
              <w:rPr>
                <w:sz w:val="20"/>
              </w:rPr>
              <w:t>47 400,</w:t>
            </w:r>
            <w:r>
              <w:rPr>
                <w:sz w:val="20"/>
              </w:rPr>
              <w:t>0</w:t>
            </w:r>
          </w:p>
        </w:tc>
        <w:tc>
          <w:tcPr>
            <w:tcW w:w="1134" w:type="dxa"/>
            <w:vMerge w:val="restart"/>
            <w:vAlign w:val="center"/>
          </w:tcPr>
          <w:p w:rsidR="002C4CDE" w:rsidRPr="00683C8C" w:rsidRDefault="002C4CDE" w:rsidP="00387533">
            <w:pPr>
              <w:ind w:firstLine="41"/>
              <w:jc w:val="right"/>
              <w:rPr>
                <w:sz w:val="20"/>
              </w:rPr>
            </w:pPr>
            <w:r w:rsidRPr="00683C8C">
              <w:rPr>
                <w:sz w:val="20"/>
              </w:rPr>
              <w:t>1,9</w:t>
            </w:r>
          </w:p>
        </w:tc>
      </w:tr>
      <w:tr w:rsidR="002C4CDE" w:rsidRPr="00683C8C" w:rsidTr="00387533">
        <w:trPr>
          <w:trHeight w:val="122"/>
        </w:trPr>
        <w:tc>
          <w:tcPr>
            <w:tcW w:w="5520" w:type="dxa"/>
            <w:vAlign w:val="center"/>
          </w:tcPr>
          <w:p w:rsidR="002C4CDE" w:rsidRPr="00683C8C" w:rsidRDefault="002C4CDE" w:rsidP="00387533">
            <w:pPr>
              <w:ind w:firstLine="252"/>
              <w:rPr>
                <w:sz w:val="20"/>
              </w:rPr>
            </w:pPr>
            <w:r w:rsidRPr="00683C8C">
              <w:rPr>
                <w:sz w:val="20"/>
              </w:rPr>
              <w:t>по оказанию услуг здравоохранения</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Pr>
                <w:sz w:val="20"/>
              </w:rPr>
              <w:t>47 400,0</w:t>
            </w:r>
          </w:p>
        </w:tc>
        <w:tc>
          <w:tcPr>
            <w:tcW w:w="1134" w:type="dxa"/>
            <w:vMerge/>
            <w:vAlign w:val="center"/>
          </w:tcPr>
          <w:p w:rsidR="002C4CDE" w:rsidRPr="00683C8C" w:rsidRDefault="002C4CDE" w:rsidP="00387533">
            <w:pPr>
              <w:jc w:val="right"/>
              <w:rPr>
                <w:sz w:val="20"/>
              </w:rPr>
            </w:pPr>
          </w:p>
        </w:tc>
      </w:tr>
      <w:tr w:rsidR="002C4CDE" w:rsidRPr="00683C8C" w:rsidTr="00387533">
        <w:trPr>
          <w:trHeight w:val="203"/>
        </w:trPr>
        <w:tc>
          <w:tcPr>
            <w:tcW w:w="5520" w:type="dxa"/>
            <w:vAlign w:val="center"/>
          </w:tcPr>
          <w:p w:rsidR="002C4CDE" w:rsidRPr="00683C8C" w:rsidRDefault="002C4CDE" w:rsidP="00387533">
            <w:pPr>
              <w:rPr>
                <w:sz w:val="20"/>
              </w:rPr>
            </w:pPr>
            <w:r w:rsidRPr="00683C8C">
              <w:rPr>
                <w:sz w:val="20"/>
              </w:rPr>
              <w:t xml:space="preserve">5. Предоставление субсидии субъектам малого и среднего предпринимательства, занимающимся социально значимыми видами деятельности, всего, </w:t>
            </w:r>
          </w:p>
          <w:p w:rsidR="002C4CDE" w:rsidRPr="00683C8C" w:rsidRDefault="002C4CDE" w:rsidP="00387533">
            <w:pPr>
              <w:rPr>
                <w:sz w:val="20"/>
              </w:rPr>
            </w:pPr>
            <w:r w:rsidRPr="00683C8C">
              <w:rPr>
                <w:sz w:val="20"/>
              </w:rPr>
              <w:t>в том числе по видам предпринимательской деятельности:</w:t>
            </w:r>
          </w:p>
        </w:tc>
        <w:tc>
          <w:tcPr>
            <w:tcW w:w="1276" w:type="dxa"/>
            <w:vAlign w:val="center"/>
          </w:tcPr>
          <w:p w:rsidR="002C4CDE" w:rsidRPr="00683C8C" w:rsidRDefault="002C4CDE" w:rsidP="00387533">
            <w:pPr>
              <w:jc w:val="right"/>
              <w:rPr>
                <w:sz w:val="20"/>
              </w:rPr>
            </w:pPr>
            <w:r w:rsidRPr="00683C8C">
              <w:rPr>
                <w:sz w:val="20"/>
              </w:rPr>
              <w:t>3</w:t>
            </w:r>
          </w:p>
        </w:tc>
        <w:tc>
          <w:tcPr>
            <w:tcW w:w="1469" w:type="dxa"/>
            <w:vAlign w:val="center"/>
          </w:tcPr>
          <w:p w:rsidR="002C4CDE" w:rsidRPr="00683C8C" w:rsidRDefault="002C4CDE" w:rsidP="00387533">
            <w:pPr>
              <w:jc w:val="right"/>
              <w:rPr>
                <w:sz w:val="20"/>
              </w:rPr>
            </w:pPr>
            <w:r w:rsidRPr="00683C8C">
              <w:rPr>
                <w:sz w:val="20"/>
              </w:rPr>
              <w:t>1 714 805,9</w:t>
            </w:r>
          </w:p>
        </w:tc>
        <w:tc>
          <w:tcPr>
            <w:tcW w:w="1134" w:type="dxa"/>
            <w:vMerge w:val="restart"/>
            <w:vAlign w:val="center"/>
          </w:tcPr>
          <w:p w:rsidR="002C4CDE" w:rsidRPr="00683C8C" w:rsidRDefault="002C4CDE" w:rsidP="00387533">
            <w:pPr>
              <w:jc w:val="right"/>
              <w:rPr>
                <w:sz w:val="20"/>
              </w:rPr>
            </w:pPr>
            <w:r w:rsidRPr="00683C8C">
              <w:rPr>
                <w:sz w:val="20"/>
              </w:rPr>
              <w:t>69,6</w:t>
            </w:r>
          </w:p>
        </w:tc>
      </w:tr>
      <w:tr w:rsidR="002C4CDE" w:rsidRPr="00683C8C" w:rsidTr="00387533">
        <w:trPr>
          <w:trHeight w:val="207"/>
        </w:trPr>
        <w:tc>
          <w:tcPr>
            <w:tcW w:w="5520" w:type="dxa"/>
            <w:vAlign w:val="center"/>
          </w:tcPr>
          <w:p w:rsidR="002C4CDE" w:rsidRPr="00683C8C" w:rsidRDefault="002C4CDE" w:rsidP="00387533">
            <w:pPr>
              <w:ind w:firstLine="252"/>
              <w:rPr>
                <w:sz w:val="20"/>
              </w:rPr>
            </w:pPr>
            <w:r w:rsidRPr="00683C8C">
              <w:rPr>
                <w:sz w:val="20"/>
              </w:rPr>
              <w:t xml:space="preserve">по производству игр и игрушек </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sidRPr="00683C8C">
              <w:rPr>
                <w:sz w:val="20"/>
              </w:rPr>
              <w:t>477 000,0</w:t>
            </w:r>
          </w:p>
        </w:tc>
        <w:tc>
          <w:tcPr>
            <w:tcW w:w="1134" w:type="dxa"/>
            <w:vMerge/>
            <w:vAlign w:val="center"/>
          </w:tcPr>
          <w:p w:rsidR="002C4CDE" w:rsidRPr="00683C8C" w:rsidRDefault="002C4CDE" w:rsidP="00387533">
            <w:pPr>
              <w:jc w:val="right"/>
              <w:rPr>
                <w:sz w:val="20"/>
              </w:rPr>
            </w:pPr>
          </w:p>
        </w:tc>
      </w:tr>
      <w:tr w:rsidR="002C4CDE" w:rsidRPr="00683C8C" w:rsidTr="00387533">
        <w:trPr>
          <w:trHeight w:val="68"/>
        </w:trPr>
        <w:tc>
          <w:tcPr>
            <w:tcW w:w="5520" w:type="dxa"/>
            <w:vAlign w:val="center"/>
          </w:tcPr>
          <w:p w:rsidR="002C4CDE" w:rsidRPr="00683C8C" w:rsidRDefault="002C4CDE" w:rsidP="00387533">
            <w:pPr>
              <w:ind w:firstLine="252"/>
              <w:rPr>
                <w:sz w:val="20"/>
              </w:rPr>
            </w:pPr>
            <w:r>
              <w:rPr>
                <w:sz w:val="20"/>
              </w:rPr>
              <w:t xml:space="preserve">общая </w:t>
            </w:r>
            <w:r w:rsidRPr="00683C8C">
              <w:rPr>
                <w:sz w:val="20"/>
              </w:rPr>
              <w:t>врачебная практика</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sidRPr="00683C8C">
              <w:rPr>
                <w:sz w:val="20"/>
              </w:rPr>
              <w:t>437 805,9</w:t>
            </w:r>
          </w:p>
        </w:tc>
        <w:tc>
          <w:tcPr>
            <w:tcW w:w="1134" w:type="dxa"/>
            <w:vMerge/>
            <w:vAlign w:val="center"/>
          </w:tcPr>
          <w:p w:rsidR="002C4CDE" w:rsidRPr="00683C8C" w:rsidRDefault="002C4CDE" w:rsidP="00387533">
            <w:pPr>
              <w:jc w:val="right"/>
              <w:rPr>
                <w:sz w:val="20"/>
              </w:rPr>
            </w:pPr>
          </w:p>
        </w:tc>
      </w:tr>
      <w:tr w:rsidR="002C4CDE" w:rsidRPr="00683C8C" w:rsidTr="00387533">
        <w:trPr>
          <w:trHeight w:val="107"/>
        </w:trPr>
        <w:tc>
          <w:tcPr>
            <w:tcW w:w="5520" w:type="dxa"/>
            <w:vAlign w:val="center"/>
          </w:tcPr>
          <w:p w:rsidR="002C4CDE" w:rsidRPr="00683C8C" w:rsidRDefault="002C4CDE" w:rsidP="00387533">
            <w:pPr>
              <w:ind w:firstLine="252"/>
              <w:rPr>
                <w:sz w:val="20"/>
              </w:rPr>
            </w:pPr>
            <w:r w:rsidRPr="00683C8C">
              <w:rPr>
                <w:sz w:val="20"/>
              </w:rPr>
              <w:t xml:space="preserve">деятельность по предоставлению экскурсионных туристических услуг </w:t>
            </w:r>
          </w:p>
        </w:tc>
        <w:tc>
          <w:tcPr>
            <w:tcW w:w="1276" w:type="dxa"/>
            <w:vAlign w:val="center"/>
          </w:tcPr>
          <w:p w:rsidR="002C4CDE" w:rsidRPr="00683C8C" w:rsidRDefault="002C4CDE" w:rsidP="00387533">
            <w:pPr>
              <w:jc w:val="right"/>
              <w:rPr>
                <w:sz w:val="20"/>
              </w:rPr>
            </w:pPr>
            <w:r w:rsidRPr="00683C8C">
              <w:rPr>
                <w:sz w:val="20"/>
              </w:rPr>
              <w:t>1</w:t>
            </w:r>
          </w:p>
        </w:tc>
        <w:tc>
          <w:tcPr>
            <w:tcW w:w="1469" w:type="dxa"/>
            <w:vAlign w:val="center"/>
          </w:tcPr>
          <w:p w:rsidR="002C4CDE" w:rsidRPr="00683C8C" w:rsidRDefault="002C4CDE" w:rsidP="00387533">
            <w:pPr>
              <w:jc w:val="right"/>
              <w:rPr>
                <w:sz w:val="20"/>
              </w:rPr>
            </w:pPr>
            <w:r w:rsidRPr="00683C8C">
              <w:rPr>
                <w:sz w:val="20"/>
              </w:rPr>
              <w:t>800 000,0</w:t>
            </w:r>
          </w:p>
        </w:tc>
        <w:tc>
          <w:tcPr>
            <w:tcW w:w="1134" w:type="dxa"/>
            <w:vMerge/>
            <w:vAlign w:val="center"/>
          </w:tcPr>
          <w:p w:rsidR="002C4CDE" w:rsidRPr="00683C8C" w:rsidRDefault="002C4CDE" w:rsidP="00387533">
            <w:pPr>
              <w:jc w:val="right"/>
              <w:rPr>
                <w:sz w:val="20"/>
              </w:rPr>
            </w:pPr>
          </w:p>
        </w:tc>
      </w:tr>
      <w:tr w:rsidR="002C4CDE" w:rsidRPr="00683C8C" w:rsidTr="00387533">
        <w:trPr>
          <w:trHeight w:val="226"/>
        </w:trPr>
        <w:tc>
          <w:tcPr>
            <w:tcW w:w="5520" w:type="dxa"/>
            <w:vAlign w:val="center"/>
          </w:tcPr>
          <w:p w:rsidR="002C4CDE" w:rsidRPr="00683C8C" w:rsidRDefault="002C4CDE" w:rsidP="00387533">
            <w:pPr>
              <w:rPr>
                <w:sz w:val="20"/>
                <w:lang w:val="en-US"/>
              </w:rPr>
            </w:pPr>
            <w:r w:rsidRPr="00683C8C">
              <w:rPr>
                <w:sz w:val="20"/>
              </w:rPr>
              <w:t>ВСЕГО</w:t>
            </w:r>
          </w:p>
        </w:tc>
        <w:tc>
          <w:tcPr>
            <w:tcW w:w="1276" w:type="dxa"/>
            <w:vAlign w:val="center"/>
          </w:tcPr>
          <w:p w:rsidR="002C4CDE" w:rsidRPr="00683C8C" w:rsidRDefault="002C4CDE" w:rsidP="00387533">
            <w:pPr>
              <w:jc w:val="right"/>
              <w:rPr>
                <w:sz w:val="20"/>
              </w:rPr>
            </w:pPr>
            <w:r w:rsidRPr="00683C8C">
              <w:rPr>
                <w:sz w:val="20"/>
              </w:rPr>
              <w:t>25</w:t>
            </w:r>
          </w:p>
        </w:tc>
        <w:tc>
          <w:tcPr>
            <w:tcW w:w="1469" w:type="dxa"/>
            <w:vAlign w:val="center"/>
          </w:tcPr>
          <w:p w:rsidR="002C4CDE" w:rsidRPr="00683C8C" w:rsidRDefault="002C4CDE" w:rsidP="00387533">
            <w:pPr>
              <w:jc w:val="right"/>
              <w:rPr>
                <w:sz w:val="20"/>
              </w:rPr>
            </w:pPr>
            <w:r w:rsidRPr="00683C8C">
              <w:rPr>
                <w:sz w:val="20"/>
              </w:rPr>
              <w:t>2 464 805,9</w:t>
            </w:r>
          </w:p>
        </w:tc>
        <w:tc>
          <w:tcPr>
            <w:tcW w:w="1134" w:type="dxa"/>
            <w:vAlign w:val="center"/>
          </w:tcPr>
          <w:p w:rsidR="002C4CDE" w:rsidRPr="00683C8C" w:rsidRDefault="002C4CDE" w:rsidP="00387533">
            <w:pPr>
              <w:jc w:val="right"/>
              <w:rPr>
                <w:sz w:val="20"/>
              </w:rPr>
            </w:pPr>
            <w:r w:rsidRPr="00683C8C">
              <w:rPr>
                <w:sz w:val="20"/>
              </w:rPr>
              <w:t>100</w:t>
            </w:r>
          </w:p>
        </w:tc>
      </w:tr>
    </w:tbl>
    <w:p w:rsidR="002C4CDE" w:rsidRDefault="002C4CDE" w:rsidP="002C4CDE">
      <w:pPr>
        <w:ind w:firstLine="708"/>
        <w:jc w:val="both"/>
      </w:pPr>
    </w:p>
    <w:p w:rsidR="00F7272B" w:rsidRPr="00F7272B" w:rsidRDefault="00F7272B" w:rsidP="00F7272B">
      <w:pPr>
        <w:ind w:firstLine="708"/>
        <w:jc w:val="both"/>
      </w:pPr>
      <w:r w:rsidRPr="00F7272B">
        <w:t>В результате представленной финансовой поддержки субъекты малого и среднего предпринимательства Северодвинска:</w:t>
      </w:r>
    </w:p>
    <w:p w:rsidR="00F7272B" w:rsidRPr="00F7272B" w:rsidRDefault="00F7272B" w:rsidP="00F7272B">
      <w:pPr>
        <w:ind w:firstLine="708"/>
        <w:jc w:val="both"/>
      </w:pPr>
      <w:r w:rsidRPr="00F7272B">
        <w:lastRenderedPageBreak/>
        <w:t>- участвовали в 25 выставочно-ярмарочных мероприятиях, в том числе международного уровня;</w:t>
      </w:r>
    </w:p>
    <w:p w:rsidR="00F7272B" w:rsidRPr="00F7272B" w:rsidRDefault="00F7272B" w:rsidP="00F7272B">
      <w:pPr>
        <w:ind w:firstLine="709"/>
        <w:jc w:val="both"/>
        <w:rPr>
          <w:szCs w:val="20"/>
        </w:rPr>
      </w:pPr>
      <w:r w:rsidRPr="00F7272B">
        <w:t>- получили 25 сертификатов и иных документов об образовании, подтверждающих факт повышения квалификации сотрудников и переподготовку кадров.</w:t>
      </w:r>
      <w:r w:rsidRPr="00F7272B">
        <w:rPr>
          <w:szCs w:val="20"/>
        </w:rPr>
        <w:t xml:space="preserve"> Данное направление связано с повышением качества и расширением перечня предоставляемых услуг для горожан и гостей города;</w:t>
      </w:r>
    </w:p>
    <w:p w:rsidR="00F7272B" w:rsidRPr="00F7272B" w:rsidRDefault="00F7272B" w:rsidP="00F7272B">
      <w:pPr>
        <w:ind w:firstLine="709"/>
        <w:jc w:val="both"/>
        <w:rPr>
          <w:szCs w:val="20"/>
        </w:rPr>
      </w:pPr>
      <w:r w:rsidRPr="00F7272B">
        <w:rPr>
          <w:szCs w:val="20"/>
        </w:rPr>
        <w:t>- получили 35 документов, подтверждающих факт проведения процедуры сертификации выпускаемой продукции и оказываемых услуг.</w:t>
      </w:r>
    </w:p>
    <w:p w:rsidR="00F7272B" w:rsidRPr="00F7272B" w:rsidRDefault="00F7272B" w:rsidP="00F7272B">
      <w:pPr>
        <w:ind w:firstLine="709"/>
        <w:jc w:val="both"/>
      </w:pPr>
      <w:r w:rsidRPr="00F7272B">
        <w:t>В соответствии с постановлением Администрации Северодвинска от</w:t>
      </w:r>
      <w:r w:rsidRPr="00F7272B">
        <w:rPr>
          <w:lang w:val="en-US"/>
        </w:rPr>
        <w:t> </w:t>
      </w:r>
      <w:r w:rsidRPr="00F7272B">
        <w:t>25.09.2017 № 297-па «О проведении конкурса на возмещение затрат по оплате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в 2017 году» проведено заседание конкурсной комиссии (протокол от 14.11.2017 № 1). В установленные сроки конкурсная документация от заявителей не поступила. Отбор претендентов на предоставление субсидии не проведен.</w:t>
      </w:r>
    </w:p>
    <w:p w:rsidR="00F7272B" w:rsidRPr="00F7272B" w:rsidRDefault="00F7272B" w:rsidP="00F7272B">
      <w:pPr>
        <w:ind w:firstLine="709"/>
        <w:jc w:val="both"/>
      </w:pPr>
      <w:r w:rsidRPr="00F7272B">
        <w:t xml:space="preserve">В соответствии с постановлением от 25.09.2017 № 296-па «О проведении конкурса на предоставление субсидий субъектам малого и среднего предпринимательства, занимающимся социально значимыми видами деятельности, в 2017 году» проведено заседание конкурсной комиссии (протокол от 14.11.2017 № 1). В соответствии с постановлением Администрации Северодвинска от 30.11.2017 № 395-па предоставлены субсидии трем субъектам предпринимательской деятельности в объеме в объеме 1 714,8 тыс. рублей; из них: </w:t>
      </w:r>
    </w:p>
    <w:p w:rsidR="00F7272B" w:rsidRPr="00F7272B" w:rsidRDefault="00F7272B" w:rsidP="00F7272B">
      <w:pPr>
        <w:ind w:firstLine="709"/>
        <w:jc w:val="both"/>
      </w:pPr>
      <w:r w:rsidRPr="00F7272B">
        <w:t>за счет средств местного бюджета – 200,0 тыс. рублей;</w:t>
      </w:r>
    </w:p>
    <w:p w:rsidR="00F7272B" w:rsidRPr="00F7272B" w:rsidRDefault="00F7272B" w:rsidP="00F7272B">
      <w:pPr>
        <w:ind w:firstLine="709"/>
        <w:jc w:val="both"/>
      </w:pPr>
      <w:r w:rsidRPr="00F7272B">
        <w:t>за счет средств областного бюджета – 227,2 тыс. рублей;</w:t>
      </w:r>
    </w:p>
    <w:p w:rsidR="00F7272B" w:rsidRPr="00F7272B" w:rsidRDefault="00F7272B" w:rsidP="00F7272B">
      <w:pPr>
        <w:ind w:firstLine="709"/>
        <w:jc w:val="both"/>
      </w:pPr>
      <w:r w:rsidRPr="00F7272B">
        <w:t xml:space="preserve">за счет средств федерального бюджета – 1 287,6 тыс. рублей. </w:t>
      </w:r>
    </w:p>
    <w:p w:rsidR="00F7272B" w:rsidRPr="00F7272B" w:rsidRDefault="00F7272B" w:rsidP="00F7272B">
      <w:pPr>
        <w:ind w:firstLine="709"/>
        <w:jc w:val="both"/>
      </w:pPr>
      <w:r w:rsidRPr="00F7272B">
        <w:t>С получателями субсидии проведено рабочее совещание по разъяснению сроков предоставления отчетности (26.12.2017).</w:t>
      </w:r>
    </w:p>
    <w:p w:rsidR="00F7272B" w:rsidRPr="00F7272B" w:rsidRDefault="00F7272B" w:rsidP="00F7272B">
      <w:pPr>
        <w:ind w:firstLine="709"/>
        <w:jc w:val="both"/>
        <w:rPr>
          <w:bCs/>
          <w:spacing w:val="-3"/>
        </w:rPr>
      </w:pPr>
      <w:r w:rsidRPr="00F7272B">
        <w:rPr>
          <w:bCs/>
          <w:spacing w:val="-3"/>
        </w:rPr>
        <w:t xml:space="preserve">В течение декабря 2017 года получатели субсидии обеспечили целевое использование бюджетных средств в полном объеме. </w:t>
      </w:r>
    </w:p>
    <w:p w:rsidR="00F7272B" w:rsidRPr="00F7272B" w:rsidRDefault="00F7272B" w:rsidP="00F7272B">
      <w:pPr>
        <w:ind w:firstLine="709"/>
        <w:jc w:val="both"/>
        <w:rPr>
          <w:rFonts w:eastAsia="T3Font_4"/>
        </w:rPr>
      </w:pPr>
      <w:r w:rsidRPr="00F7272B">
        <w:rPr>
          <w:rFonts w:eastAsia="T3Font_4"/>
        </w:rPr>
        <w:t>Учитывая социальную значимость реализации проектов, направленных на оказание поддержки социально уязвимым группам населения, проведение конкурса планируется продолжить при условии привлечения софинансирования за счет средств областного бюджета.</w:t>
      </w:r>
    </w:p>
    <w:p w:rsidR="00F7272B" w:rsidRPr="00F7272B" w:rsidRDefault="00F7272B" w:rsidP="00F7272B">
      <w:pPr>
        <w:ind w:firstLine="709"/>
        <w:jc w:val="both"/>
        <w:rPr>
          <w:bCs/>
          <w:spacing w:val="-3"/>
        </w:rPr>
      </w:pPr>
      <w:r w:rsidRPr="00F7272B">
        <w:rPr>
          <w:rFonts w:eastAsia="T3Font_4"/>
        </w:rPr>
        <w:t xml:space="preserve">В течение 2017 года продолжена реализация бизнес проектов начинающими предпринимателями, получившими субсидии на создание собственного бизнеса по итогам седьмого городского конкурса, проведенного </w:t>
      </w:r>
      <w:r w:rsidRPr="00F7272B">
        <w:rPr>
          <w:rFonts w:ascii="Times New Roman CYR" w:hAnsi="Times New Roman CYR"/>
        </w:rPr>
        <w:t>в</w:t>
      </w:r>
      <w:r w:rsidRPr="00F7272B">
        <w:rPr>
          <w:bCs/>
          <w:spacing w:val="-3"/>
        </w:rPr>
        <w:t xml:space="preserve"> 2016 году. Целевое использование бюджетных средств обеспечено ими в полном объеме. </w:t>
      </w:r>
    </w:p>
    <w:p w:rsidR="00F7272B" w:rsidRPr="00F7272B" w:rsidRDefault="00F7272B" w:rsidP="00F7272B">
      <w:pPr>
        <w:ind w:firstLine="709"/>
        <w:jc w:val="both"/>
      </w:pPr>
      <w:r w:rsidRPr="00F7272B">
        <w:t>Администрация Северодвинска ведет реестр субъектов малого и среднего предпринимательства – получателей поддержки в соответствии с распоряжением Администрации Северодвинска от 08.02.2011 № 43</w:t>
      </w:r>
      <w:r w:rsidRPr="00F7272B">
        <w:noBreakHyphen/>
        <w:t xml:space="preserve">ра «О ведении реестра субъектов малого и среднего предпринимательства – получателей поддержки». Отраслевые органы Администрации Северодвинска обеспечивают предоставление сведений о получателях поддержки в 10-дневный срок. </w:t>
      </w:r>
    </w:p>
    <w:p w:rsidR="00F7272B" w:rsidRPr="00F7272B" w:rsidRDefault="00F7272B" w:rsidP="00F7272B">
      <w:pPr>
        <w:ind w:firstLine="709"/>
        <w:jc w:val="both"/>
        <w:rPr>
          <w:szCs w:val="20"/>
        </w:rPr>
      </w:pPr>
      <w:r w:rsidRPr="00F7272B">
        <w:rPr>
          <w:szCs w:val="20"/>
        </w:rPr>
        <w:t xml:space="preserve">Реестр субъектов малого и среднего предпринимательства – получателей поддержки размещен на официальном Интернет </w:t>
      </w:r>
      <w:r w:rsidRPr="00F7272B">
        <w:rPr>
          <w:szCs w:val="20"/>
        </w:rPr>
        <w:noBreakHyphen/>
        <w:t xml:space="preserve"> сайте Администрации Северодвинска и подлежит регулярному обновлению по мере появления новых сведений о получателях  бюджетной поддержки. По состоянию на 31.12.2017 в реестр включены 818 записей с указанием видов, форм, размеров и сроков предоставленной поддержки.</w:t>
      </w:r>
    </w:p>
    <w:p w:rsidR="00F7272B" w:rsidRPr="00F7272B" w:rsidRDefault="00F7272B" w:rsidP="00F7272B">
      <w:pPr>
        <w:ind w:firstLine="709"/>
        <w:jc w:val="both"/>
      </w:pPr>
      <w:r w:rsidRPr="00F7272B">
        <w:t xml:space="preserve">В целях содействия развитию микрофинансирования и расширения сети объектов инфраструктуры поддержки субъектов малого и среднего предпринимательства на территории Северодвинска в соответствии с решением Совета депутатов Северодвинска от 25.11.2010 № 154 создан Фонд микрофинансирования малого и среднего </w:t>
      </w:r>
      <w:r w:rsidRPr="00F7272B">
        <w:lastRenderedPageBreak/>
        <w:t>предпринимательства Северодвинска (далее – Фонд), который является наиболее эффективным, востребованным и доступным инструментом финансовой поддержки субъектов малого и среднего предпринимательства.</w:t>
      </w:r>
    </w:p>
    <w:p w:rsidR="00F7272B" w:rsidRPr="00F7272B" w:rsidRDefault="00F7272B" w:rsidP="00F7272B">
      <w:pPr>
        <w:ind w:firstLine="709"/>
        <w:jc w:val="both"/>
      </w:pPr>
      <w:r w:rsidRPr="00F7272B">
        <w:t>За период работы Фонда с 01.06.2011 по 31.12.2017 по решению кредитного комитета (136 заседаний) субъектам малого и среднего предпринимательства предоставлены 292 микрозайма на сумму 186 401,0 тыс. рублей</w:t>
      </w:r>
      <w:r w:rsidRPr="00F7272B">
        <w:rPr>
          <w:rFonts w:eastAsia="MS Mincho"/>
        </w:rPr>
        <w:t xml:space="preserve"> </w:t>
      </w:r>
      <w:r w:rsidRPr="00F7272B">
        <w:t>с учетом следующих условий заимствований: сумма от 100 до 1 000 тыс. рублей, срок погашения – до 3 лет, годовая процентная ставка – 7% и 10%. Пониженная ставка 7% предусмотрена специальными программами для начинающих предпринимателей и местных товаропроизводителей.</w:t>
      </w:r>
    </w:p>
    <w:p w:rsidR="00F7272B" w:rsidRPr="00F7272B" w:rsidRDefault="00F7272B" w:rsidP="00F7272B">
      <w:pPr>
        <w:ind w:firstLine="708"/>
        <w:jc w:val="both"/>
      </w:pPr>
      <w:r w:rsidRPr="00F7272B">
        <w:t>За 2017 год по решению кредитного комитета предоставлено 38 микрозаймов на сумму 23,5 млн рублей. Субъектами малого и среднего предпринимательства, получившими микрозаймы, сохранено 266 и создано 56 рабочих мест. Фондом оказано 182 консультационные услуги.</w:t>
      </w:r>
    </w:p>
    <w:p w:rsidR="00F7272B" w:rsidRPr="00F7272B" w:rsidRDefault="00F7272B" w:rsidP="00F7272B">
      <w:pPr>
        <w:ind w:firstLine="708"/>
        <w:jc w:val="both"/>
      </w:pPr>
      <w:r w:rsidRPr="00F7272B">
        <w:t>Для осуществления уставной деятельности Фонда имущественный взнос учредителя составляет 43,8 млн рублей.</w:t>
      </w:r>
    </w:p>
    <w:p w:rsidR="00F7272B" w:rsidRPr="00F7272B" w:rsidRDefault="00F7272B" w:rsidP="00F7272B">
      <w:pPr>
        <w:ind w:firstLine="709"/>
        <w:jc w:val="both"/>
      </w:pPr>
      <w:r w:rsidRPr="00F7272B">
        <w:t>Реализация программ микрофинансирования имеет важное значение для создания условий для развития начинающих предпринимателей и дальнейшего роста уже существующих микропредприятий. Микрофинансирование стимулирует горожан к открытию собственного дела, что не только снижает социальные обязательства бюджета, но и увеличивает налоговые поступления от частного бизнеса и субъектов финансового рынка.</w:t>
      </w:r>
    </w:p>
    <w:p w:rsidR="00F7272B" w:rsidRPr="00F7272B" w:rsidRDefault="00F7272B" w:rsidP="00F7272B">
      <w:pPr>
        <w:ind w:firstLine="709"/>
        <w:jc w:val="both"/>
      </w:pPr>
      <w:r w:rsidRPr="00F7272B">
        <w:t xml:space="preserve">Информационная и консультационно-методическая поддержка субъектов малого и среднего предпринимательства обеспечивается через информационно-консультационный опорный пункт для субъектов малого и среднего предпринимательства и граждан, желающих начать свое дело. </w:t>
      </w:r>
    </w:p>
    <w:p w:rsidR="00F7272B" w:rsidRPr="00F7272B" w:rsidRDefault="00F7272B" w:rsidP="00F7272B">
      <w:pPr>
        <w:ind w:firstLine="709"/>
        <w:jc w:val="both"/>
      </w:pPr>
      <w:r w:rsidRPr="00F7272B">
        <w:t>Информационно-консультационный опорный пункт оказывает информационно-консультационные услуги по различным направлениям предпринимательской деятельности, в том числе по видам, срокам, формам оказываемых поддержек малому и среднему предпринимательству на федеральном, областном и муниципальном уровнях. Количество обратившихся по состоянию на 31.12.2017 – 491 человек.</w:t>
      </w:r>
    </w:p>
    <w:p w:rsidR="00F7272B" w:rsidRPr="00F7272B" w:rsidRDefault="00F7272B" w:rsidP="00F7272B">
      <w:pPr>
        <w:ind w:firstLine="709"/>
        <w:jc w:val="both"/>
      </w:pPr>
      <w:r w:rsidRPr="00F7272B">
        <w:t>Информационно-консультационный опорный пункт обеспечивает:</w:t>
      </w:r>
    </w:p>
    <w:p w:rsidR="00F7272B" w:rsidRPr="00F7272B" w:rsidRDefault="00F7272B" w:rsidP="00F7272B">
      <w:pPr>
        <w:ind w:firstLine="709"/>
        <w:jc w:val="both"/>
      </w:pPr>
      <w:r w:rsidRPr="00F7272B">
        <w:t>- публикации в Северодвинской городской общественно-политической газете «Северный рабочий», «Вечерний Северодвинск» по вопросам развития предпринимательства, деятельности Совета по малому и среднему предпринимательству при Главе Северодвинска;</w:t>
      </w:r>
    </w:p>
    <w:p w:rsidR="00F7272B" w:rsidRPr="00F7272B" w:rsidRDefault="00F7272B" w:rsidP="00F7272B">
      <w:pPr>
        <w:ind w:firstLine="709"/>
        <w:jc w:val="both"/>
      </w:pPr>
      <w:r w:rsidRPr="00F7272B">
        <w:t>- доведение до предпринимателей информации об изменениях законодательства различного уровня, российских и региональных новостей в области предпринимательства (электронные рассылки периодичностью 3–4 раза в месяц и более, свыше 1 950 получателей);</w:t>
      </w:r>
    </w:p>
    <w:p w:rsidR="00F7272B" w:rsidRPr="00F7272B" w:rsidRDefault="00F7272B" w:rsidP="00F7272B">
      <w:pPr>
        <w:ind w:firstLine="708"/>
        <w:jc w:val="both"/>
      </w:pPr>
      <w:r w:rsidRPr="00F7272B">
        <w:t>- прием обращений и заявлений от субъектов малого и среднего предпринимательства по фактам возникновения бюрократической волокиты или ущемления законных прав субъектов предпринимательства в процессе ведения предпринимательской деятельности, а также при согласовании разрешительной документации с контролирующими органами и ведомственными службами, находящимися на территории Северодвинска;</w:t>
      </w:r>
    </w:p>
    <w:p w:rsidR="00F7272B" w:rsidRPr="00F7272B" w:rsidRDefault="00F7272B" w:rsidP="00F7272B">
      <w:pPr>
        <w:ind w:firstLine="708"/>
        <w:jc w:val="both"/>
      </w:pPr>
      <w:r w:rsidRPr="00F7272B">
        <w:t xml:space="preserve">- электронную адресную рассылку методических рекомендаций, поступивших от контрольно-надзорных органов и федеральных структур; </w:t>
      </w:r>
    </w:p>
    <w:p w:rsidR="00F7272B" w:rsidRPr="00F7272B" w:rsidRDefault="00F7272B" w:rsidP="00F7272B">
      <w:pPr>
        <w:ind w:firstLine="709"/>
        <w:jc w:val="both"/>
      </w:pPr>
      <w:r w:rsidRPr="00F7272B">
        <w:t xml:space="preserve">- приглашение представителей предпринимательского сообщества к участию в конкурсах различного уровня, семинарах и других мероприятиях (свыше 1 900 получателей). </w:t>
      </w:r>
    </w:p>
    <w:p w:rsidR="00F7272B" w:rsidRPr="00F7272B" w:rsidRDefault="00F7272B" w:rsidP="00F7272B">
      <w:pPr>
        <w:ind w:firstLine="709"/>
        <w:jc w:val="both"/>
      </w:pPr>
      <w:r w:rsidRPr="00F7272B">
        <w:t>За 2017 год организовано и проведено 26 мероприятий, в них приняли участие порядка 400 человек.</w:t>
      </w:r>
    </w:p>
    <w:p w:rsidR="00F7272B" w:rsidRPr="00F7272B" w:rsidRDefault="00F7272B" w:rsidP="00F7272B">
      <w:pPr>
        <w:overflowPunct w:val="0"/>
        <w:autoSpaceDE w:val="0"/>
        <w:autoSpaceDN w:val="0"/>
        <w:adjustRightInd w:val="0"/>
        <w:ind w:firstLine="708"/>
        <w:jc w:val="both"/>
        <w:textAlignment w:val="baseline"/>
        <w:rPr>
          <w:szCs w:val="20"/>
        </w:rPr>
      </w:pPr>
      <w:r w:rsidRPr="00F7272B">
        <w:rPr>
          <w:szCs w:val="20"/>
        </w:rPr>
        <w:lastRenderedPageBreak/>
        <w:t>В соответствии с трехсторонним соглашением о сотрудничестве от 10.03.2008, заключенным между Администрацией Северодвинска, Управлением Федеральной службы по надзору в сфере защиты прав потребителей и благополучия человека по Архангельской области и Архангельской региональной общественной организацией по защите прав потребителей «Правозащита» (далее – АРОО ЗПП «Правозащита»), осуществляется деятельность по профилактике нарушений действующего законодательства в области защиты прав потребителей. В 2017 году АРОО ЗПП «Правозащита» проведены  консультации по обращениям 808 граждан по вопросам защиты прав потребителей, рассмотрено 19 письменных жалоб и заявлений, составлено 71 исковое заявление, организовано 93 представительств в суде.</w:t>
      </w:r>
    </w:p>
    <w:p w:rsidR="00F7272B" w:rsidRPr="00F7272B" w:rsidRDefault="00F7272B" w:rsidP="00F7272B">
      <w:pPr>
        <w:overflowPunct w:val="0"/>
        <w:autoSpaceDE w:val="0"/>
        <w:autoSpaceDN w:val="0"/>
        <w:adjustRightInd w:val="0"/>
        <w:ind w:firstLine="708"/>
        <w:jc w:val="both"/>
        <w:textAlignment w:val="baseline"/>
        <w:rPr>
          <w:szCs w:val="20"/>
        </w:rPr>
      </w:pPr>
      <w:r w:rsidRPr="00F7272B">
        <w:rPr>
          <w:szCs w:val="20"/>
        </w:rPr>
        <w:t>В соответствии с соглашением о сотрудничестве и взаимодействии Администрации Северодвинска с Северодвинским отделением Всероссийской общественной организации малого и среднего предпринимательства «ОПОРА РОССИИ» от 01.12.2009 представители общественной организации принимают активное участие в организации различных мероприятий для предпринимателей – конкурсов, заседаний рабочих групп и комиссий по направлениям предпринимательской деятельности, в том числе при выборе тематики и проведении обучающих семинаров.</w:t>
      </w:r>
    </w:p>
    <w:p w:rsidR="00F7272B" w:rsidRPr="00F7272B" w:rsidRDefault="00F7272B" w:rsidP="00F7272B">
      <w:pPr>
        <w:ind w:firstLine="720"/>
        <w:jc w:val="both"/>
      </w:pPr>
      <w:r w:rsidRPr="00F7272B">
        <w:t xml:space="preserve">В соответствии с решением Совета по малому и среднему предпринимательству при Главе Северодвинска (протокол от 02.03.2017 № 1) по результатам деятельности рабочей группы, с учетом предложений участников принята резолюция </w:t>
      </w:r>
      <w:r w:rsidRPr="00F7272B">
        <w:rPr>
          <w:lang w:val="en-US"/>
        </w:rPr>
        <w:t>XVI</w:t>
      </w:r>
      <w:r w:rsidRPr="00F7272B">
        <w:t xml:space="preserve"> отчетно-выборной городской конференции представителей малого и среднего бизнеса Северодвинска «О развитии муниципально-частного партнерства», проведенной 07.12.2016. Резолюция содержит рекомендации по первоочередным действиям органов власти различных уровней и бизнес-сообщества в решении проблемных вопросов. </w:t>
      </w:r>
    </w:p>
    <w:p w:rsidR="00F7272B" w:rsidRPr="00F7272B" w:rsidRDefault="00F7272B" w:rsidP="00F7272B">
      <w:pPr>
        <w:ind w:firstLine="720"/>
        <w:jc w:val="both"/>
      </w:pPr>
      <w:r w:rsidRPr="00F7272B">
        <w:t xml:space="preserve">Текст резолюции Конференции размещен на официальном сайте Администрации Северодвинска, </w:t>
      </w:r>
      <w:r w:rsidRPr="00F7272B">
        <w:rPr>
          <w:szCs w:val="20"/>
        </w:rPr>
        <w:t>направлен депутатам Государственной Думы от Архангельской области, Архангельскому областному Собранию депутатов, Правительству Архангельской области, Уполномоченному при Президенте Российской Федерации по защите прав предпринимателей, уполномоченному при Губернаторе Архангельской области по защите прав предпринимателей, Совету депутатов Северодвинска, Администрации Северодвинска, в ОМВД России по городу Северодвинску, прокуратуру города Северодвинска.</w:t>
      </w:r>
    </w:p>
    <w:p w:rsidR="00F7272B" w:rsidRPr="00F7272B" w:rsidRDefault="00F7272B" w:rsidP="00F7272B">
      <w:pPr>
        <w:widowControl w:val="0"/>
        <w:autoSpaceDE w:val="0"/>
        <w:autoSpaceDN w:val="0"/>
        <w:adjustRightInd w:val="0"/>
        <w:ind w:firstLine="720"/>
        <w:jc w:val="both"/>
      </w:pPr>
      <w:r w:rsidRPr="00F7272B">
        <w:t>Проблемные вопросы в развитии субъектов малого предпринимательства Администрация Северодвинска решает во взаимодействии с предпринимательской общественностью Северодвинска, отраслевыми и территориальными объединениями, Советом по малому и среднему предпринимательству при Главе Северодвинска.</w:t>
      </w:r>
    </w:p>
    <w:p w:rsidR="00F7272B" w:rsidRPr="00F7272B" w:rsidRDefault="00F7272B" w:rsidP="00F7272B">
      <w:pPr>
        <w:ind w:firstLine="708"/>
        <w:jc w:val="both"/>
      </w:pPr>
      <w:r w:rsidRPr="00F7272B">
        <w:t xml:space="preserve">В 2017 году проведено 8 заседаний Президиума и заседаний Совета по малому и среднему предпринимательству при Главе Северодвинска. На заседаниях Совета обсуждены проекты решений Совета депутатов Северодвинска и рассмотрены вопросы по различным направлениям предпринимательской деятельности. </w:t>
      </w:r>
    </w:p>
    <w:p w:rsidR="00F7272B" w:rsidRPr="00F7272B" w:rsidRDefault="00F7272B" w:rsidP="00F7272B">
      <w:pPr>
        <w:ind w:firstLine="708"/>
        <w:jc w:val="both"/>
        <w:rPr>
          <w:rFonts w:eastAsia="MS Mincho"/>
        </w:rPr>
      </w:pPr>
      <w:r w:rsidRPr="00F7272B">
        <w:rPr>
          <w:rFonts w:eastAsia="MS Mincho"/>
        </w:rPr>
        <w:t>В межведомственную комиссию по устранению административных барьеров, препятствующих развитию инвестиционной деятельности и предпринимательства, обращений от представителей предпринимательского сообщества не поступало. Заседания комиссии не проводились.</w:t>
      </w:r>
    </w:p>
    <w:p w:rsidR="00F7272B" w:rsidRPr="00F7272B" w:rsidRDefault="00F7272B" w:rsidP="00F7272B">
      <w:pPr>
        <w:ind w:firstLine="720"/>
        <w:jc w:val="both"/>
      </w:pPr>
      <w:r w:rsidRPr="00F7272B">
        <w:t>Для формирования  положительного имиджа предпринимательского сообщества в глазах гражданского общества в 2017 году организованы и проведены два конкурса.</w:t>
      </w:r>
    </w:p>
    <w:p w:rsidR="00F7272B" w:rsidRPr="00F7272B" w:rsidRDefault="00F7272B" w:rsidP="00F7272B">
      <w:pPr>
        <w:overflowPunct w:val="0"/>
        <w:autoSpaceDE w:val="0"/>
        <w:autoSpaceDN w:val="0"/>
        <w:adjustRightInd w:val="0"/>
        <w:ind w:firstLine="720"/>
        <w:jc w:val="both"/>
        <w:textAlignment w:val="baseline"/>
        <w:rPr>
          <w:lang w:eastAsia="ja-JP"/>
        </w:rPr>
      </w:pPr>
      <w:r w:rsidRPr="00F7272B">
        <w:rPr>
          <w:lang w:eastAsia="ja-JP"/>
        </w:rPr>
        <w:t xml:space="preserve">В целях </w:t>
      </w:r>
      <w:r w:rsidRPr="00F7272B">
        <w:rPr>
          <w:rFonts w:eastAsia="Calibri"/>
        </w:rPr>
        <w:t>определения уровня квалификации и качества профессиональной подготовки работников предприятий розничной торговли в муниципальном образовании «Северодвинск»,</w:t>
      </w:r>
      <w:r w:rsidRPr="00F7272B">
        <w:rPr>
          <w:lang w:eastAsia="ja-JP"/>
        </w:rPr>
        <w:t xml:space="preserve"> </w:t>
      </w:r>
      <w:r w:rsidRPr="00F7272B">
        <w:rPr>
          <w:rFonts w:eastAsia="Calibri"/>
        </w:rPr>
        <w:t xml:space="preserve">внедрения новых прогрессивных форм обслуживания населения и распространения передового опыта в сфере розничной торговли, </w:t>
      </w:r>
      <w:r w:rsidRPr="00F7272B">
        <w:rPr>
          <w:lang w:eastAsia="ja-JP"/>
        </w:rPr>
        <w:t>выявления среди работников лучших по профессии</w:t>
      </w:r>
      <w:r w:rsidRPr="00F7272B">
        <w:rPr>
          <w:rFonts w:eastAsia="Calibri"/>
        </w:rPr>
        <w:t xml:space="preserve">, формирования социально привлекательного имиджа современного работника предприятия розничной торговли, привлечения внимания работодателей к необходимости создания условий для повышения качества труда работников и развития соревновательной активности хозяйствующих субъектов, </w:t>
      </w:r>
      <w:r w:rsidRPr="00F7272B">
        <w:rPr>
          <w:rFonts w:eastAsia="Calibri"/>
        </w:rPr>
        <w:lastRenderedPageBreak/>
        <w:t>осуществляющих свою деятельность в сфере розничной торговли,</w:t>
      </w:r>
      <w:r w:rsidRPr="00F7272B">
        <w:rPr>
          <w:lang w:eastAsia="ja-JP"/>
        </w:rPr>
        <w:t xml:space="preserve"> проведен городской смотр-конкурс «Розничная торговля Северодвинска. Признанный профессионал – 2017». </w:t>
      </w:r>
    </w:p>
    <w:p w:rsidR="00F7272B" w:rsidRPr="00F7272B" w:rsidRDefault="00F7272B" w:rsidP="00F7272B">
      <w:pPr>
        <w:overflowPunct w:val="0"/>
        <w:autoSpaceDE w:val="0"/>
        <w:autoSpaceDN w:val="0"/>
        <w:adjustRightInd w:val="0"/>
        <w:ind w:firstLine="720"/>
        <w:jc w:val="both"/>
        <w:textAlignment w:val="baseline"/>
        <w:rPr>
          <w:lang w:eastAsia="ja-JP"/>
        </w:rPr>
      </w:pPr>
      <w:r w:rsidRPr="00F7272B">
        <w:rPr>
          <w:lang w:eastAsia="ja-JP"/>
        </w:rPr>
        <w:t xml:space="preserve">Конкурсная комиссия определила из 11 участников трех победителей в следующих номинациях: «Менеджер по продажам. Непродовольственные товары», «Продавец. Продовольственные товары»; «Продавец. Непродовольственные товары». В ходе торжественного награждения победителям вручены денежные премии (общая сумма составила 75,0 тыс. рублей). </w:t>
      </w:r>
    </w:p>
    <w:p w:rsidR="00F7272B" w:rsidRPr="00F7272B" w:rsidRDefault="00F7272B" w:rsidP="00F7272B">
      <w:pPr>
        <w:overflowPunct w:val="0"/>
        <w:autoSpaceDE w:val="0"/>
        <w:autoSpaceDN w:val="0"/>
        <w:adjustRightInd w:val="0"/>
        <w:ind w:firstLine="720"/>
        <w:jc w:val="both"/>
        <w:textAlignment w:val="baseline"/>
        <w:rPr>
          <w:lang w:eastAsia="ja-JP"/>
        </w:rPr>
      </w:pPr>
      <w:r w:rsidRPr="00F7272B">
        <w:rPr>
          <w:lang w:eastAsia="ja-JP"/>
        </w:rPr>
        <w:t xml:space="preserve">В целях формирования положительного представления о предпринимательской деятельности, развития предпринимательской инициативы, профессиональной ориентации обучающихся образовательных организаций, в соответствии с постановлением Администрации Северодвинска от 07.04.2017 № 96-па среди обучающихся образовательных организаций, расположенных на территории Северодвинска, проведен городской смотр-конкурс художественного творчества «Мир предпринимательства Северодвинска». Рассмотрев 52 творческие работы, конкурсная комиссия определила 6 победителей и 8 призеров в двух номинациях – «Исследовательский проект» и «Рисунок» и трех возрастных группах (протокол от 17.05.2017. № 1). В ходе торжественного награждения победителям вручены денежные премии (общая сумма составила 50,0 тыс. рублей). Все участники отмечены подарками, подготовленными членами Совета по малому и среднему предпринимательству при Главе Северодвинска. </w:t>
      </w:r>
    </w:p>
    <w:p w:rsidR="00F7272B" w:rsidRPr="00F7272B" w:rsidRDefault="00F7272B" w:rsidP="00F7272B">
      <w:pPr>
        <w:ind w:firstLine="709"/>
        <w:jc w:val="both"/>
      </w:pPr>
      <w:r w:rsidRPr="00F7272B">
        <w:t>Совершенствование условий и формирование благоприятной экономической среды, стимулирующей развитие и устойчивую деятельность субъектов малого и среднего предпринимательства, являются ключевыми факторами социально-экономического развития Северодвинска.</w:t>
      </w:r>
    </w:p>
    <w:p w:rsidR="00F7272B" w:rsidRPr="00F7272B" w:rsidRDefault="00F7272B" w:rsidP="00F7272B">
      <w:pPr>
        <w:ind w:firstLine="709"/>
        <w:jc w:val="both"/>
      </w:pPr>
      <w:r w:rsidRPr="00F7272B">
        <w:t>Цели и задачи по развитию предпринимательства на 2018 год:</w:t>
      </w:r>
    </w:p>
    <w:p w:rsidR="00F7272B" w:rsidRPr="00F7272B" w:rsidRDefault="00F7272B" w:rsidP="00F7272B">
      <w:pPr>
        <w:ind w:firstLine="720"/>
        <w:jc w:val="both"/>
      </w:pPr>
      <w:r w:rsidRPr="00F7272B">
        <w:t>- переформатирование работы Совета по малому и среднему предпринимательству при Главе муниципального образования «Северодвинск» (в том числе ротация состава);</w:t>
      </w:r>
    </w:p>
    <w:p w:rsidR="00F7272B" w:rsidRPr="00F7272B" w:rsidRDefault="00F7272B" w:rsidP="00F7272B">
      <w:pPr>
        <w:ind w:firstLine="709"/>
        <w:jc w:val="both"/>
      </w:pPr>
      <w:r w:rsidRPr="00F7272B">
        <w:t>-</w:t>
      </w:r>
      <w:r w:rsidRPr="00F7272B">
        <w:rPr>
          <w:lang w:val="en-US"/>
        </w:rPr>
        <w:t> </w:t>
      </w:r>
      <w:r w:rsidRPr="00F7272B">
        <w:t>организация участия в областном конкурсе на софинансирование из федерального и областного бюджетов мероприятий, предусмотренных Подпрограммой развития предпринимательства;</w:t>
      </w:r>
    </w:p>
    <w:p w:rsidR="00F7272B" w:rsidRPr="00F7272B" w:rsidRDefault="00F7272B" w:rsidP="00F7272B">
      <w:pPr>
        <w:ind w:firstLine="709"/>
        <w:jc w:val="both"/>
      </w:pPr>
      <w:r w:rsidRPr="00F7272B">
        <w:t>-</w:t>
      </w:r>
      <w:r w:rsidRPr="00F7272B">
        <w:rPr>
          <w:lang w:val="en-US"/>
        </w:rPr>
        <w:t> </w:t>
      </w:r>
      <w:r w:rsidRPr="00F7272B">
        <w:t>подготовка и реализация мер финансовой поддержки, направленных на расширение перечня мероприятий, необходимых к реализации на условиях софинансирования в рамках предоставления государственной поддержки субъектам малого и среднего предпринимательства;</w:t>
      </w:r>
    </w:p>
    <w:p w:rsidR="00F7272B" w:rsidRPr="00F7272B" w:rsidRDefault="00F7272B" w:rsidP="00F7272B">
      <w:pPr>
        <w:ind w:firstLine="709"/>
        <w:jc w:val="both"/>
      </w:pPr>
      <w:r w:rsidRPr="00F7272B">
        <w:t>-</w:t>
      </w:r>
      <w:r w:rsidRPr="00F7272B">
        <w:rPr>
          <w:lang w:val="en-US"/>
        </w:rPr>
        <w:t> </w:t>
      </w:r>
      <w:r w:rsidRPr="00F7272B">
        <w:t>содействие деятельности некоммерческих организаций, выражающих интересы субъектов малого и среднего предпринимательства и их структурных подразделений, взаимодействие и партнерство с предпринимательской общественностью Северодвинска, Советом по малому и среднему предпринимательству при Главе Северодвинска, взаимодействие с иными координационными или совещательными органами в области развития малого и среднего предпринимательства;</w:t>
      </w:r>
    </w:p>
    <w:p w:rsidR="00F7272B" w:rsidRPr="00F7272B" w:rsidRDefault="00F7272B" w:rsidP="00F7272B">
      <w:pPr>
        <w:ind w:firstLine="709"/>
        <w:jc w:val="both"/>
      </w:pPr>
      <w:r w:rsidRPr="00F7272B">
        <w:t>-</w:t>
      </w:r>
      <w:r w:rsidRPr="00F7272B">
        <w:rPr>
          <w:lang w:val="en-US"/>
        </w:rPr>
        <w:t> </w:t>
      </w:r>
      <w:r w:rsidRPr="00F7272B">
        <w:t>содействие продвижению товаров и услуг местных производителей, стимулирование субъектов малого и среднего предпринимательства к участию в региональных, межрегиональных, международных конференциях, семинарах, конкурсах, выставках в целях развития и укрепления их статуса.</w:t>
      </w:r>
    </w:p>
    <w:p w:rsidR="00F7272B" w:rsidRPr="00F7272B" w:rsidRDefault="00F7272B" w:rsidP="00F7272B"/>
    <w:p w:rsidR="007420B2" w:rsidRPr="007420B2" w:rsidRDefault="007420B2" w:rsidP="007420B2">
      <w:pPr>
        <w:jc w:val="both"/>
      </w:pPr>
    </w:p>
    <w:p w:rsidR="007420B2" w:rsidRPr="007420B2" w:rsidRDefault="007420B2" w:rsidP="007420B2">
      <w:pPr>
        <w:jc w:val="both"/>
      </w:pPr>
    </w:p>
    <w:p w:rsidR="007420B2" w:rsidRPr="007420B2" w:rsidRDefault="007420B2" w:rsidP="007420B2">
      <w:pPr>
        <w:jc w:val="both"/>
      </w:pPr>
    </w:p>
    <w:p w:rsidR="007420B2" w:rsidRPr="007420B2" w:rsidRDefault="007420B2" w:rsidP="007420B2">
      <w:pPr>
        <w:jc w:val="both"/>
      </w:pPr>
    </w:p>
    <w:p w:rsidR="007420B2" w:rsidRPr="007420B2" w:rsidRDefault="007420B2" w:rsidP="007420B2">
      <w:pPr>
        <w:jc w:val="both"/>
      </w:pPr>
    </w:p>
    <w:p w:rsidR="007420B2" w:rsidRPr="007420B2" w:rsidRDefault="007420B2" w:rsidP="00A62C62">
      <w:pPr>
        <w:jc w:val="both"/>
      </w:pPr>
    </w:p>
    <w:p w:rsidR="003C6A4C" w:rsidRDefault="003C6A4C" w:rsidP="00F7272B">
      <w:pPr>
        <w:jc w:val="both"/>
      </w:pPr>
    </w:p>
    <w:p w:rsidR="00614D23" w:rsidRPr="00FC662D" w:rsidRDefault="00FC662D" w:rsidP="00FC662D">
      <w:pPr>
        <w:jc w:val="both"/>
        <w:rPr>
          <w:sz w:val="20"/>
          <w:szCs w:val="20"/>
        </w:rPr>
      </w:pPr>
      <w:r w:rsidRPr="00FC662D">
        <w:rPr>
          <w:sz w:val="20"/>
          <w:szCs w:val="20"/>
        </w:rPr>
        <w:t>Зеленцова Наталья Борисовна</w:t>
      </w:r>
    </w:p>
    <w:p w:rsidR="00256BB1" w:rsidRPr="00FC662D" w:rsidRDefault="00FC662D" w:rsidP="00256BB1">
      <w:pPr>
        <w:jc w:val="both"/>
        <w:rPr>
          <w:sz w:val="20"/>
          <w:szCs w:val="20"/>
        </w:rPr>
      </w:pPr>
      <w:r>
        <w:rPr>
          <w:sz w:val="20"/>
          <w:szCs w:val="20"/>
        </w:rPr>
        <w:t>58-00-35</w:t>
      </w:r>
    </w:p>
    <w:tbl>
      <w:tblPr>
        <w:tblW w:w="9464" w:type="dxa"/>
        <w:tblLayout w:type="fixed"/>
        <w:tblLook w:val="01E0" w:firstRow="1" w:lastRow="1" w:firstColumn="1" w:lastColumn="1" w:noHBand="0" w:noVBand="0"/>
      </w:tblPr>
      <w:tblGrid>
        <w:gridCol w:w="2628"/>
        <w:gridCol w:w="236"/>
        <w:gridCol w:w="6600"/>
      </w:tblGrid>
      <w:tr w:rsidR="00614D23" w:rsidRPr="00FC3916" w:rsidTr="000848BD">
        <w:tc>
          <w:tcPr>
            <w:tcW w:w="2628" w:type="dxa"/>
          </w:tcPr>
          <w:p w:rsidR="00614D23" w:rsidRDefault="00614D23" w:rsidP="000848BD">
            <w:pPr>
              <w:autoSpaceDE w:val="0"/>
              <w:autoSpaceDN w:val="0"/>
              <w:adjustRightInd w:val="0"/>
              <w:jc w:val="both"/>
              <w:rPr>
                <w:sz w:val="23"/>
                <w:szCs w:val="23"/>
              </w:rPr>
            </w:pPr>
          </w:p>
          <w:p w:rsidR="00614D23" w:rsidRDefault="00614D23" w:rsidP="000848BD">
            <w:pPr>
              <w:autoSpaceDE w:val="0"/>
              <w:autoSpaceDN w:val="0"/>
              <w:adjustRightInd w:val="0"/>
              <w:jc w:val="both"/>
              <w:rPr>
                <w:sz w:val="23"/>
                <w:szCs w:val="23"/>
              </w:rPr>
            </w:pPr>
          </w:p>
          <w:p w:rsidR="00614D23" w:rsidRDefault="00614D23" w:rsidP="000848BD">
            <w:pPr>
              <w:autoSpaceDE w:val="0"/>
              <w:autoSpaceDN w:val="0"/>
              <w:adjustRightInd w:val="0"/>
              <w:jc w:val="both"/>
              <w:rPr>
                <w:sz w:val="23"/>
                <w:szCs w:val="23"/>
              </w:rPr>
            </w:pPr>
          </w:p>
          <w:p w:rsidR="00614D23" w:rsidRDefault="00614D23" w:rsidP="000848BD">
            <w:pPr>
              <w:autoSpaceDE w:val="0"/>
              <w:autoSpaceDN w:val="0"/>
              <w:adjustRightInd w:val="0"/>
              <w:jc w:val="both"/>
              <w:rPr>
                <w:sz w:val="23"/>
                <w:szCs w:val="23"/>
              </w:rPr>
            </w:pPr>
          </w:p>
          <w:p w:rsidR="00614D23" w:rsidRDefault="00614D23" w:rsidP="000848BD">
            <w:pPr>
              <w:autoSpaceDE w:val="0"/>
              <w:autoSpaceDN w:val="0"/>
              <w:adjustRightInd w:val="0"/>
              <w:jc w:val="both"/>
              <w:rPr>
                <w:sz w:val="23"/>
                <w:szCs w:val="23"/>
              </w:rPr>
            </w:pPr>
          </w:p>
          <w:p w:rsidR="00614D23" w:rsidRPr="00FC3916" w:rsidRDefault="00614D23" w:rsidP="000848BD">
            <w:pPr>
              <w:autoSpaceDE w:val="0"/>
              <w:autoSpaceDN w:val="0"/>
              <w:adjustRightInd w:val="0"/>
              <w:jc w:val="both"/>
              <w:rPr>
                <w:sz w:val="23"/>
                <w:szCs w:val="23"/>
              </w:rPr>
            </w:pPr>
          </w:p>
        </w:tc>
        <w:tc>
          <w:tcPr>
            <w:tcW w:w="236" w:type="dxa"/>
          </w:tcPr>
          <w:p w:rsidR="00614D23" w:rsidRPr="00FC3916" w:rsidRDefault="00614D23" w:rsidP="000848BD">
            <w:pPr>
              <w:autoSpaceDE w:val="0"/>
              <w:autoSpaceDN w:val="0"/>
              <w:adjustRightInd w:val="0"/>
              <w:jc w:val="both"/>
              <w:rPr>
                <w:sz w:val="23"/>
                <w:szCs w:val="23"/>
              </w:rPr>
            </w:pPr>
          </w:p>
        </w:tc>
        <w:tc>
          <w:tcPr>
            <w:tcW w:w="6600" w:type="dxa"/>
          </w:tcPr>
          <w:p w:rsidR="00614D23" w:rsidRPr="00FB2CC3" w:rsidRDefault="00FC662D" w:rsidP="00FC662D">
            <w:r>
              <w:t xml:space="preserve">                                              </w:t>
            </w:r>
            <w:r w:rsidR="0035195F">
              <w:t>Приложение № 5</w:t>
            </w:r>
          </w:p>
          <w:p w:rsidR="00614D23" w:rsidRPr="00FB2CC3" w:rsidRDefault="00614D23" w:rsidP="000848BD">
            <w:pPr>
              <w:ind w:left="2806"/>
            </w:pPr>
            <w:r w:rsidRPr="00FB2CC3">
              <w:t xml:space="preserve">к протоколу заседания </w:t>
            </w:r>
          </w:p>
          <w:p w:rsidR="00614D23" w:rsidRPr="00FB2CC3" w:rsidRDefault="00614D23" w:rsidP="000848BD">
            <w:pPr>
              <w:ind w:left="2806"/>
            </w:pPr>
            <w:r w:rsidRPr="00FB2CC3">
              <w:t xml:space="preserve">Совета по малому и среднему </w:t>
            </w:r>
          </w:p>
          <w:p w:rsidR="00614D23" w:rsidRPr="00FB2CC3" w:rsidRDefault="00614D23" w:rsidP="000848BD">
            <w:pPr>
              <w:ind w:left="2806"/>
            </w:pPr>
            <w:r w:rsidRPr="00FB2CC3">
              <w:t xml:space="preserve">предпринимательству </w:t>
            </w:r>
          </w:p>
          <w:p w:rsidR="00614D23" w:rsidRPr="00FB2CC3" w:rsidRDefault="0035195F" w:rsidP="000848BD">
            <w:pPr>
              <w:ind w:left="2806"/>
            </w:pPr>
            <w:r>
              <w:t>при Глав</w:t>
            </w:r>
            <w:r w:rsidR="00614D23" w:rsidRPr="00FB2CC3">
              <w:t>е Северодвинска</w:t>
            </w:r>
          </w:p>
          <w:p w:rsidR="00614D23" w:rsidRPr="00FC662D" w:rsidRDefault="004E6EC6" w:rsidP="00FC662D">
            <w:pPr>
              <w:ind w:left="2806"/>
            </w:pPr>
            <w:r>
              <w:t>от 28.03.2018 № 2</w:t>
            </w:r>
          </w:p>
        </w:tc>
      </w:tr>
      <w:tr w:rsidR="00FC662D" w:rsidRPr="00FC3916" w:rsidTr="000848BD">
        <w:tc>
          <w:tcPr>
            <w:tcW w:w="2628" w:type="dxa"/>
          </w:tcPr>
          <w:p w:rsidR="00FC662D" w:rsidRDefault="00FC662D" w:rsidP="000848BD">
            <w:pPr>
              <w:autoSpaceDE w:val="0"/>
              <w:autoSpaceDN w:val="0"/>
              <w:adjustRightInd w:val="0"/>
              <w:jc w:val="both"/>
              <w:rPr>
                <w:sz w:val="23"/>
                <w:szCs w:val="23"/>
              </w:rPr>
            </w:pPr>
          </w:p>
        </w:tc>
        <w:tc>
          <w:tcPr>
            <w:tcW w:w="236" w:type="dxa"/>
          </w:tcPr>
          <w:p w:rsidR="00FC662D" w:rsidRPr="00FC3916" w:rsidRDefault="00FC662D" w:rsidP="000848BD">
            <w:pPr>
              <w:autoSpaceDE w:val="0"/>
              <w:autoSpaceDN w:val="0"/>
              <w:adjustRightInd w:val="0"/>
              <w:jc w:val="both"/>
              <w:rPr>
                <w:sz w:val="23"/>
                <w:szCs w:val="23"/>
              </w:rPr>
            </w:pPr>
          </w:p>
        </w:tc>
        <w:tc>
          <w:tcPr>
            <w:tcW w:w="6600" w:type="dxa"/>
          </w:tcPr>
          <w:p w:rsidR="00FC662D" w:rsidRDefault="00FC662D" w:rsidP="00FC662D"/>
        </w:tc>
      </w:tr>
    </w:tbl>
    <w:p w:rsidR="0035195F" w:rsidRPr="0035195F" w:rsidRDefault="0035195F" w:rsidP="0035195F">
      <w:pPr>
        <w:pStyle w:val="a5"/>
        <w:ind w:right="43" w:firstLine="708"/>
        <w:jc w:val="center"/>
        <w:rPr>
          <w:b/>
          <w:sz w:val="24"/>
          <w:szCs w:val="24"/>
        </w:rPr>
      </w:pPr>
      <w:r w:rsidRPr="0035195F">
        <w:rPr>
          <w:b/>
          <w:sz w:val="24"/>
          <w:szCs w:val="24"/>
        </w:rPr>
        <w:t>О</w:t>
      </w:r>
      <w:r w:rsidR="004E6EC6">
        <w:rPr>
          <w:b/>
          <w:sz w:val="24"/>
          <w:szCs w:val="24"/>
        </w:rPr>
        <w:t xml:space="preserve"> подготовке и проведении профессионального праздника «День Российского предпринимательства» </w:t>
      </w:r>
    </w:p>
    <w:p w:rsidR="00614D23" w:rsidRPr="00256BB1" w:rsidRDefault="00614D23" w:rsidP="00614D23">
      <w:pPr>
        <w:jc w:val="both"/>
        <w:rPr>
          <w:b/>
          <w:bCs/>
        </w:rPr>
      </w:pPr>
    </w:p>
    <w:p w:rsidR="00614D23" w:rsidRDefault="004E6EC6" w:rsidP="00614D23">
      <w:pPr>
        <w:jc w:val="both"/>
        <w:rPr>
          <w:b/>
          <w:bCs/>
        </w:rPr>
      </w:pPr>
      <w:r>
        <w:rPr>
          <w:b/>
          <w:bCs/>
        </w:rPr>
        <w:t>Кувакин А.Е.</w:t>
      </w:r>
    </w:p>
    <w:p w:rsidR="00256BB1" w:rsidRPr="0010214C" w:rsidRDefault="00256BB1" w:rsidP="00256BB1">
      <w:pPr>
        <w:pStyle w:val="a5"/>
        <w:ind w:right="43" w:firstLine="708"/>
        <w:jc w:val="center"/>
        <w:rPr>
          <w:b/>
          <w:sz w:val="12"/>
          <w:szCs w:val="12"/>
        </w:rPr>
      </w:pPr>
    </w:p>
    <w:p w:rsidR="004E6EC6" w:rsidRDefault="004E6EC6" w:rsidP="004E6EC6">
      <w:pPr>
        <w:autoSpaceDE w:val="0"/>
        <w:autoSpaceDN w:val="0"/>
        <w:adjustRightInd w:val="0"/>
        <w:ind w:firstLine="709"/>
        <w:jc w:val="both"/>
        <w:outlineLvl w:val="1"/>
      </w:pPr>
      <w:r>
        <w:t xml:space="preserve">Указом Президента Российской Федерации от 18 октября 2007 года № 1381 установлен профессиональный праздник - День российского предпринимательства, и он отмечается  ежегодно 26 мая.  </w:t>
      </w:r>
    </w:p>
    <w:p w:rsidR="004E6EC6" w:rsidRDefault="004E6EC6" w:rsidP="004E6EC6">
      <w:pPr>
        <w:autoSpaceDE w:val="0"/>
        <w:autoSpaceDN w:val="0"/>
        <w:adjustRightInd w:val="0"/>
        <w:ind w:firstLine="709"/>
        <w:jc w:val="both"/>
        <w:outlineLvl w:val="1"/>
      </w:pPr>
      <w:r>
        <w:t xml:space="preserve">По решению Совета по малому и среднему предпринимательству при Главе Северодвинска (протокол от 14.02.2018 № 1) проводится подготовка и проведение празднования профессионального праздника Дня российского предпринимательства. </w:t>
      </w:r>
    </w:p>
    <w:p w:rsidR="004E6EC6" w:rsidRDefault="004E6EC6" w:rsidP="004E6EC6">
      <w:pPr>
        <w:autoSpaceDE w:val="0"/>
        <w:autoSpaceDN w:val="0"/>
        <w:adjustRightInd w:val="0"/>
        <w:ind w:firstLine="709"/>
        <w:jc w:val="both"/>
        <w:outlineLvl w:val="1"/>
      </w:pPr>
      <w:r>
        <w:t>Для этого планируется проведение следующих мероприятий:</w:t>
      </w:r>
    </w:p>
    <w:p w:rsidR="004E6EC6" w:rsidRDefault="004E6EC6" w:rsidP="004E6EC6">
      <w:pPr>
        <w:autoSpaceDE w:val="0"/>
        <w:autoSpaceDN w:val="0"/>
        <w:adjustRightInd w:val="0"/>
        <w:ind w:firstLine="709"/>
        <w:jc w:val="both"/>
        <w:outlineLvl w:val="1"/>
      </w:pPr>
      <w:r>
        <w:t>1.Проведение субботника по благоустройству городских и прилегающих территорий.</w:t>
      </w:r>
    </w:p>
    <w:p w:rsidR="004E6EC6" w:rsidRDefault="004E6EC6" w:rsidP="004E6EC6">
      <w:pPr>
        <w:autoSpaceDE w:val="0"/>
        <w:autoSpaceDN w:val="0"/>
        <w:adjustRightInd w:val="0"/>
        <w:ind w:firstLine="709"/>
        <w:jc w:val="both"/>
        <w:outlineLvl w:val="1"/>
      </w:pPr>
      <w:r>
        <w:t>2.Награждение представителей предпринимательского сообщества к профессиональному празднику «День российского предпринимательства».</w:t>
      </w:r>
    </w:p>
    <w:p w:rsidR="004E6EC6" w:rsidRDefault="004F5DFB" w:rsidP="004E6EC6">
      <w:pPr>
        <w:autoSpaceDE w:val="0"/>
        <w:autoSpaceDN w:val="0"/>
        <w:adjustRightInd w:val="0"/>
        <w:ind w:firstLine="709"/>
        <w:jc w:val="both"/>
        <w:outlineLvl w:val="1"/>
      </w:pPr>
      <w:r>
        <w:t>Необходимо</w:t>
      </w:r>
      <w:r w:rsidR="004E6EC6">
        <w:t xml:space="preserve"> определить место проведения городского субботника и дату проведения. </w:t>
      </w:r>
    </w:p>
    <w:p w:rsidR="004E6EC6" w:rsidRDefault="004E6EC6" w:rsidP="004E6EC6">
      <w:pPr>
        <w:autoSpaceDE w:val="0"/>
        <w:autoSpaceDN w:val="0"/>
        <w:adjustRightInd w:val="0"/>
        <w:ind w:firstLine="709"/>
        <w:jc w:val="both"/>
        <w:outlineLvl w:val="1"/>
      </w:pPr>
      <w:r>
        <w:t>В прошлом году субботник по благоустройству городских и прилегающих территорий был проведен на территории городского парка культуры и отдыха 25 марта 2017 года, на котором присутствовали 25 человек.</w:t>
      </w:r>
    </w:p>
    <w:p w:rsidR="004E6EC6" w:rsidRDefault="004E6EC6" w:rsidP="004E6EC6">
      <w:pPr>
        <w:autoSpaceDE w:val="0"/>
        <w:autoSpaceDN w:val="0"/>
        <w:adjustRightInd w:val="0"/>
        <w:ind w:firstLine="709"/>
        <w:jc w:val="both"/>
        <w:outlineLvl w:val="1"/>
      </w:pPr>
      <w:r>
        <w:t xml:space="preserve">Для проведения процедуры награждения </w:t>
      </w:r>
      <w:r w:rsidR="004F5DFB">
        <w:t>необходимо</w:t>
      </w:r>
      <w:r>
        <w:t xml:space="preserve"> направлять в Управление экономики Администрации Северодвинска ходатайства о награждении к профессиональному празднику «День российского предпринимательства» для поощрения достойных представителей предпринимательского сообщества.</w:t>
      </w:r>
    </w:p>
    <w:p w:rsidR="004E6EC6" w:rsidRDefault="004E6EC6" w:rsidP="004E6EC6">
      <w:pPr>
        <w:autoSpaceDE w:val="0"/>
        <w:autoSpaceDN w:val="0"/>
        <w:adjustRightInd w:val="0"/>
        <w:ind w:firstLine="709"/>
        <w:jc w:val="both"/>
        <w:outlineLvl w:val="1"/>
      </w:pPr>
    </w:p>
    <w:p w:rsidR="004E6EC6" w:rsidRDefault="004E6EC6" w:rsidP="004E6EC6">
      <w:pPr>
        <w:autoSpaceDE w:val="0"/>
        <w:autoSpaceDN w:val="0"/>
        <w:adjustRightInd w:val="0"/>
        <w:ind w:firstLine="709"/>
        <w:jc w:val="both"/>
        <w:outlineLvl w:val="1"/>
      </w:pPr>
    </w:p>
    <w:p w:rsidR="0035195F" w:rsidRPr="0035195F" w:rsidRDefault="0035195F" w:rsidP="0035195F">
      <w:pPr>
        <w:ind w:firstLine="709"/>
        <w:jc w:val="both"/>
      </w:pPr>
    </w:p>
    <w:p w:rsidR="009F7C9D" w:rsidRPr="0035195F" w:rsidRDefault="009F7C9D" w:rsidP="0035195F">
      <w:pPr>
        <w:ind w:firstLine="709"/>
        <w:jc w:val="both"/>
      </w:pPr>
    </w:p>
    <w:p w:rsidR="009F7C9D" w:rsidRPr="0035195F" w:rsidRDefault="009F7C9D" w:rsidP="0035195F">
      <w:pPr>
        <w:ind w:firstLine="709"/>
        <w:jc w:val="both"/>
      </w:pPr>
    </w:p>
    <w:p w:rsidR="009F7C9D" w:rsidRDefault="009F7C9D" w:rsidP="0035195F">
      <w:pPr>
        <w:ind w:firstLine="709"/>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9F7C9D" w:rsidRDefault="009F7C9D" w:rsidP="00256BB1">
      <w:pPr>
        <w:ind w:firstLine="708"/>
        <w:jc w:val="both"/>
      </w:pPr>
    </w:p>
    <w:p w:rsidR="0035195F" w:rsidRDefault="0035195F" w:rsidP="004E6EC6">
      <w:pPr>
        <w:jc w:val="both"/>
      </w:pPr>
    </w:p>
    <w:p w:rsidR="0035195F" w:rsidRDefault="0035195F" w:rsidP="0035195F">
      <w:pPr>
        <w:jc w:val="both"/>
      </w:pPr>
    </w:p>
    <w:p w:rsidR="0035195F" w:rsidRPr="0057080C" w:rsidRDefault="0035195F" w:rsidP="00256BB1">
      <w:pPr>
        <w:ind w:firstLine="708"/>
        <w:jc w:val="both"/>
      </w:pPr>
    </w:p>
    <w:p w:rsidR="00715E5B" w:rsidRPr="009F7C9D" w:rsidRDefault="009F7C9D" w:rsidP="0035195F">
      <w:pPr>
        <w:jc w:val="both"/>
        <w:rPr>
          <w:sz w:val="20"/>
          <w:szCs w:val="20"/>
        </w:rPr>
      </w:pPr>
      <w:r w:rsidRPr="009F7C9D">
        <w:rPr>
          <w:sz w:val="20"/>
          <w:szCs w:val="20"/>
        </w:rPr>
        <w:t>Зеленцова Наталья Борисовна</w:t>
      </w:r>
    </w:p>
    <w:p w:rsidR="009F7C9D" w:rsidRPr="009F7C9D" w:rsidRDefault="009F7C9D" w:rsidP="0035195F">
      <w:pPr>
        <w:jc w:val="both"/>
        <w:rPr>
          <w:sz w:val="20"/>
          <w:szCs w:val="20"/>
        </w:rPr>
      </w:pPr>
      <w:r w:rsidRPr="009F7C9D">
        <w:rPr>
          <w:sz w:val="20"/>
          <w:szCs w:val="20"/>
        </w:rPr>
        <w:t>58-00-35</w:t>
      </w:r>
    </w:p>
    <w:sectPr w:rsidR="009F7C9D" w:rsidRPr="009F7C9D" w:rsidSect="00DE5B6E">
      <w:pgSz w:w="11906" w:h="16838"/>
      <w:pgMar w:top="1134" w:right="566" w:bottom="719"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E6" w:rsidRDefault="00184BE6" w:rsidP="007F079C">
      <w:r>
        <w:separator/>
      </w:r>
    </w:p>
  </w:endnote>
  <w:endnote w:type="continuationSeparator" w:id="0">
    <w:p w:rsidR="00184BE6" w:rsidRDefault="00184BE6" w:rsidP="007F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3Font_3">
    <w:altName w:val="Arial Unicode MS"/>
    <w:panose1 w:val="00000000000000000000"/>
    <w:charset w:val="80"/>
    <w:family w:val="swiss"/>
    <w:notTrueType/>
    <w:pitch w:val="default"/>
    <w:sig w:usb0="00000001" w:usb1="08070000" w:usb2="00000010" w:usb3="00000000" w:csb0="00020000" w:csb1="00000000"/>
  </w:font>
  <w:font w:name="T3Font_4">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E6" w:rsidRDefault="00184BE6" w:rsidP="007F079C">
      <w:r>
        <w:separator/>
      </w:r>
    </w:p>
  </w:footnote>
  <w:footnote w:type="continuationSeparator" w:id="0">
    <w:p w:rsidR="00184BE6" w:rsidRDefault="00184BE6" w:rsidP="007F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9" w:rsidRDefault="00FA6969" w:rsidP="00DE5B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6969" w:rsidRDefault="00FA69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69" w:rsidRDefault="00FA6969" w:rsidP="00DE5B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3264">
      <w:rPr>
        <w:rStyle w:val="a9"/>
        <w:noProof/>
      </w:rPr>
      <w:t>2</w:t>
    </w:r>
    <w:r>
      <w:rPr>
        <w:rStyle w:val="a9"/>
      </w:rPr>
      <w:fldChar w:fldCharType="end"/>
    </w:r>
  </w:p>
  <w:p w:rsidR="00FA6969" w:rsidRDefault="00FA69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2">
    <w:nsid w:val="1210134B"/>
    <w:multiLevelType w:val="hybridMultilevel"/>
    <w:tmpl w:val="00C873D8"/>
    <w:lvl w:ilvl="0" w:tplc="BC604ED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2E4D7258"/>
    <w:multiLevelType w:val="hybridMultilevel"/>
    <w:tmpl w:val="F0C0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46267"/>
    <w:multiLevelType w:val="hybridMultilevel"/>
    <w:tmpl w:val="44422B4E"/>
    <w:lvl w:ilvl="0" w:tplc="E6087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821676"/>
    <w:multiLevelType w:val="hybridMultilevel"/>
    <w:tmpl w:val="2F38EC6E"/>
    <w:lvl w:ilvl="0" w:tplc="65FE3E3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93F3C94"/>
    <w:multiLevelType w:val="hybridMultilevel"/>
    <w:tmpl w:val="D90EA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866F3"/>
    <w:multiLevelType w:val="hybridMultilevel"/>
    <w:tmpl w:val="2B84C2BE"/>
    <w:lvl w:ilvl="0" w:tplc="85DEF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5D6A6BBE"/>
    <w:multiLevelType w:val="hybridMultilevel"/>
    <w:tmpl w:val="F0C0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0"/>
  </w:num>
  <w:num w:numId="5">
    <w:abstractNumId w:val="6"/>
  </w:num>
  <w:num w:numId="6">
    <w:abstractNumId w:val="5"/>
  </w:num>
  <w:num w:numId="7">
    <w:abstractNumId w:val="3"/>
  </w:num>
  <w:num w:numId="8">
    <w:abstractNumId w:val="8"/>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C1A"/>
    <w:rsid w:val="000035AE"/>
    <w:rsid w:val="00004D68"/>
    <w:rsid w:val="00020D1D"/>
    <w:rsid w:val="000222FE"/>
    <w:rsid w:val="00023CD0"/>
    <w:rsid w:val="00050A55"/>
    <w:rsid w:val="000573EE"/>
    <w:rsid w:val="0007079A"/>
    <w:rsid w:val="000715B4"/>
    <w:rsid w:val="00073BB8"/>
    <w:rsid w:val="00082CE4"/>
    <w:rsid w:val="00083A28"/>
    <w:rsid w:val="000848BD"/>
    <w:rsid w:val="00092541"/>
    <w:rsid w:val="00094199"/>
    <w:rsid w:val="0009580B"/>
    <w:rsid w:val="00097895"/>
    <w:rsid w:val="000B6C01"/>
    <w:rsid w:val="000B76B6"/>
    <w:rsid w:val="000C3F10"/>
    <w:rsid w:val="000C77B6"/>
    <w:rsid w:val="000D55C6"/>
    <w:rsid w:val="000D5D7B"/>
    <w:rsid w:val="000E142E"/>
    <w:rsid w:val="000F359C"/>
    <w:rsid w:val="001060E7"/>
    <w:rsid w:val="001064A2"/>
    <w:rsid w:val="00114D83"/>
    <w:rsid w:val="00124581"/>
    <w:rsid w:val="001272EB"/>
    <w:rsid w:val="00145B8D"/>
    <w:rsid w:val="0016139B"/>
    <w:rsid w:val="00163680"/>
    <w:rsid w:val="00164527"/>
    <w:rsid w:val="00164DC2"/>
    <w:rsid w:val="0017575C"/>
    <w:rsid w:val="00181B70"/>
    <w:rsid w:val="001843DC"/>
    <w:rsid w:val="00184BE6"/>
    <w:rsid w:val="0018559B"/>
    <w:rsid w:val="0019022D"/>
    <w:rsid w:val="00193735"/>
    <w:rsid w:val="001A2AD2"/>
    <w:rsid w:val="001B1681"/>
    <w:rsid w:val="001B204F"/>
    <w:rsid w:val="001D027B"/>
    <w:rsid w:val="001D1EFF"/>
    <w:rsid w:val="001E06EF"/>
    <w:rsid w:val="001E32D5"/>
    <w:rsid w:val="001E45F9"/>
    <w:rsid w:val="00200E0E"/>
    <w:rsid w:val="00200FF2"/>
    <w:rsid w:val="00205E00"/>
    <w:rsid w:val="002167BF"/>
    <w:rsid w:val="0021739D"/>
    <w:rsid w:val="00220B6F"/>
    <w:rsid w:val="00230E5C"/>
    <w:rsid w:val="0023513B"/>
    <w:rsid w:val="00237BB5"/>
    <w:rsid w:val="00256BB1"/>
    <w:rsid w:val="00263087"/>
    <w:rsid w:val="002636DE"/>
    <w:rsid w:val="002677CE"/>
    <w:rsid w:val="00274D33"/>
    <w:rsid w:val="00277F15"/>
    <w:rsid w:val="0028254A"/>
    <w:rsid w:val="00283808"/>
    <w:rsid w:val="0029788F"/>
    <w:rsid w:val="002B09AC"/>
    <w:rsid w:val="002B151F"/>
    <w:rsid w:val="002B1C92"/>
    <w:rsid w:val="002B30B6"/>
    <w:rsid w:val="002C4CDE"/>
    <w:rsid w:val="002D092B"/>
    <w:rsid w:val="002E22CA"/>
    <w:rsid w:val="002E5F3F"/>
    <w:rsid w:val="002E7A71"/>
    <w:rsid w:val="002F22F7"/>
    <w:rsid w:val="003041BE"/>
    <w:rsid w:val="0031024E"/>
    <w:rsid w:val="00310514"/>
    <w:rsid w:val="00323264"/>
    <w:rsid w:val="0035195F"/>
    <w:rsid w:val="0036091F"/>
    <w:rsid w:val="00371448"/>
    <w:rsid w:val="00371EE2"/>
    <w:rsid w:val="003807C2"/>
    <w:rsid w:val="00387533"/>
    <w:rsid w:val="00396669"/>
    <w:rsid w:val="003A01E1"/>
    <w:rsid w:val="003A13A8"/>
    <w:rsid w:val="003B4E4B"/>
    <w:rsid w:val="003C1331"/>
    <w:rsid w:val="003C42D5"/>
    <w:rsid w:val="003C5BFA"/>
    <w:rsid w:val="003C6A4C"/>
    <w:rsid w:val="003D3968"/>
    <w:rsid w:val="003D7F5C"/>
    <w:rsid w:val="00412DA4"/>
    <w:rsid w:val="004144A2"/>
    <w:rsid w:val="00416422"/>
    <w:rsid w:val="004168D9"/>
    <w:rsid w:val="00440414"/>
    <w:rsid w:val="00445098"/>
    <w:rsid w:val="00457944"/>
    <w:rsid w:val="004716F6"/>
    <w:rsid w:val="00474179"/>
    <w:rsid w:val="004761D5"/>
    <w:rsid w:val="004A1809"/>
    <w:rsid w:val="004B3F35"/>
    <w:rsid w:val="004D3704"/>
    <w:rsid w:val="004D4690"/>
    <w:rsid w:val="004E6EC6"/>
    <w:rsid w:val="004F158F"/>
    <w:rsid w:val="004F3F52"/>
    <w:rsid w:val="004F5DFB"/>
    <w:rsid w:val="00501230"/>
    <w:rsid w:val="00512237"/>
    <w:rsid w:val="00514D37"/>
    <w:rsid w:val="0052291F"/>
    <w:rsid w:val="0052601E"/>
    <w:rsid w:val="00531B31"/>
    <w:rsid w:val="00543EBB"/>
    <w:rsid w:val="00546049"/>
    <w:rsid w:val="005468BB"/>
    <w:rsid w:val="00553EEA"/>
    <w:rsid w:val="00556389"/>
    <w:rsid w:val="0057080C"/>
    <w:rsid w:val="00572E98"/>
    <w:rsid w:val="00574E6B"/>
    <w:rsid w:val="00582374"/>
    <w:rsid w:val="00584C03"/>
    <w:rsid w:val="00587A31"/>
    <w:rsid w:val="0059257E"/>
    <w:rsid w:val="005B74C1"/>
    <w:rsid w:val="005B7E81"/>
    <w:rsid w:val="005C2A49"/>
    <w:rsid w:val="005C54E5"/>
    <w:rsid w:val="005C710F"/>
    <w:rsid w:val="005D3A8D"/>
    <w:rsid w:val="005E0B57"/>
    <w:rsid w:val="005E3837"/>
    <w:rsid w:val="005E3F36"/>
    <w:rsid w:val="00601BD4"/>
    <w:rsid w:val="00603798"/>
    <w:rsid w:val="0060389A"/>
    <w:rsid w:val="006058D8"/>
    <w:rsid w:val="00613395"/>
    <w:rsid w:val="00614D23"/>
    <w:rsid w:val="00665127"/>
    <w:rsid w:val="00675E8C"/>
    <w:rsid w:val="00676B88"/>
    <w:rsid w:val="00680EC6"/>
    <w:rsid w:val="006862EC"/>
    <w:rsid w:val="006915D9"/>
    <w:rsid w:val="006B1411"/>
    <w:rsid w:val="006B72B5"/>
    <w:rsid w:val="006D156E"/>
    <w:rsid w:val="006E46E1"/>
    <w:rsid w:val="006E534E"/>
    <w:rsid w:val="006E7B35"/>
    <w:rsid w:val="006F2FA5"/>
    <w:rsid w:val="006F5368"/>
    <w:rsid w:val="00700ACC"/>
    <w:rsid w:val="00715E5B"/>
    <w:rsid w:val="007210C1"/>
    <w:rsid w:val="007235A3"/>
    <w:rsid w:val="0072433C"/>
    <w:rsid w:val="00733DB7"/>
    <w:rsid w:val="007420B2"/>
    <w:rsid w:val="00757317"/>
    <w:rsid w:val="00757976"/>
    <w:rsid w:val="00764D2C"/>
    <w:rsid w:val="007843E5"/>
    <w:rsid w:val="007906BC"/>
    <w:rsid w:val="00791807"/>
    <w:rsid w:val="00792FFF"/>
    <w:rsid w:val="007A3F15"/>
    <w:rsid w:val="007B272D"/>
    <w:rsid w:val="007C2294"/>
    <w:rsid w:val="007D0038"/>
    <w:rsid w:val="007D5C1A"/>
    <w:rsid w:val="007D678B"/>
    <w:rsid w:val="007E1759"/>
    <w:rsid w:val="007E3637"/>
    <w:rsid w:val="007E4653"/>
    <w:rsid w:val="007E501B"/>
    <w:rsid w:val="007F079C"/>
    <w:rsid w:val="00813C20"/>
    <w:rsid w:val="008147B8"/>
    <w:rsid w:val="00814D0B"/>
    <w:rsid w:val="00817DE3"/>
    <w:rsid w:val="00834A1D"/>
    <w:rsid w:val="0084065D"/>
    <w:rsid w:val="00844D2B"/>
    <w:rsid w:val="00846FE8"/>
    <w:rsid w:val="00851739"/>
    <w:rsid w:val="00854D11"/>
    <w:rsid w:val="00864F9B"/>
    <w:rsid w:val="008660CC"/>
    <w:rsid w:val="00873ADF"/>
    <w:rsid w:val="008749AE"/>
    <w:rsid w:val="00876BEA"/>
    <w:rsid w:val="00880B53"/>
    <w:rsid w:val="00882630"/>
    <w:rsid w:val="0088263B"/>
    <w:rsid w:val="00886241"/>
    <w:rsid w:val="008872A2"/>
    <w:rsid w:val="008917E5"/>
    <w:rsid w:val="008A3996"/>
    <w:rsid w:val="008B3904"/>
    <w:rsid w:val="008C7D11"/>
    <w:rsid w:val="008D226A"/>
    <w:rsid w:val="008D316B"/>
    <w:rsid w:val="008D3B1E"/>
    <w:rsid w:val="008E25A7"/>
    <w:rsid w:val="008F24EC"/>
    <w:rsid w:val="008F274E"/>
    <w:rsid w:val="008F5153"/>
    <w:rsid w:val="008F7DB6"/>
    <w:rsid w:val="0090085E"/>
    <w:rsid w:val="0091114D"/>
    <w:rsid w:val="009202DE"/>
    <w:rsid w:val="009210D2"/>
    <w:rsid w:val="00925581"/>
    <w:rsid w:val="0092591F"/>
    <w:rsid w:val="00940C56"/>
    <w:rsid w:val="00970267"/>
    <w:rsid w:val="00986FFC"/>
    <w:rsid w:val="00987CC3"/>
    <w:rsid w:val="0099080A"/>
    <w:rsid w:val="009A1D60"/>
    <w:rsid w:val="009B5AA3"/>
    <w:rsid w:val="009C32E4"/>
    <w:rsid w:val="009D1977"/>
    <w:rsid w:val="009D47F2"/>
    <w:rsid w:val="009E6176"/>
    <w:rsid w:val="009F760E"/>
    <w:rsid w:val="009F7C9D"/>
    <w:rsid w:val="00A03012"/>
    <w:rsid w:val="00A058AC"/>
    <w:rsid w:val="00A110A2"/>
    <w:rsid w:val="00A16FB5"/>
    <w:rsid w:val="00A178DE"/>
    <w:rsid w:val="00A23C68"/>
    <w:rsid w:val="00A24B41"/>
    <w:rsid w:val="00A26D59"/>
    <w:rsid w:val="00A30D42"/>
    <w:rsid w:val="00A34305"/>
    <w:rsid w:val="00A36DD9"/>
    <w:rsid w:val="00A37891"/>
    <w:rsid w:val="00A47220"/>
    <w:rsid w:val="00A559E8"/>
    <w:rsid w:val="00A60405"/>
    <w:rsid w:val="00A62C62"/>
    <w:rsid w:val="00A849D7"/>
    <w:rsid w:val="00A859E2"/>
    <w:rsid w:val="00A90364"/>
    <w:rsid w:val="00A92E98"/>
    <w:rsid w:val="00AA58A1"/>
    <w:rsid w:val="00AA71C9"/>
    <w:rsid w:val="00AC2423"/>
    <w:rsid w:val="00AD0E88"/>
    <w:rsid w:val="00AD0F34"/>
    <w:rsid w:val="00AD1E88"/>
    <w:rsid w:val="00AE0184"/>
    <w:rsid w:val="00AE0987"/>
    <w:rsid w:val="00AE1D4A"/>
    <w:rsid w:val="00AE41EF"/>
    <w:rsid w:val="00AF4440"/>
    <w:rsid w:val="00AF4851"/>
    <w:rsid w:val="00B07D6D"/>
    <w:rsid w:val="00B14CAE"/>
    <w:rsid w:val="00B150ED"/>
    <w:rsid w:val="00B217BA"/>
    <w:rsid w:val="00B2213B"/>
    <w:rsid w:val="00B2588C"/>
    <w:rsid w:val="00B27696"/>
    <w:rsid w:val="00B330F3"/>
    <w:rsid w:val="00B34C24"/>
    <w:rsid w:val="00B51544"/>
    <w:rsid w:val="00B5369C"/>
    <w:rsid w:val="00B55D66"/>
    <w:rsid w:val="00B62FC7"/>
    <w:rsid w:val="00B6675E"/>
    <w:rsid w:val="00B76FC5"/>
    <w:rsid w:val="00B80141"/>
    <w:rsid w:val="00B94508"/>
    <w:rsid w:val="00B97B93"/>
    <w:rsid w:val="00BA5E7D"/>
    <w:rsid w:val="00BA7621"/>
    <w:rsid w:val="00BB1700"/>
    <w:rsid w:val="00BB2246"/>
    <w:rsid w:val="00BB295C"/>
    <w:rsid w:val="00BB3A4D"/>
    <w:rsid w:val="00BB3A4F"/>
    <w:rsid w:val="00BC0ACC"/>
    <w:rsid w:val="00BC7F1F"/>
    <w:rsid w:val="00BE1E0B"/>
    <w:rsid w:val="00BE3561"/>
    <w:rsid w:val="00BF34F1"/>
    <w:rsid w:val="00BF4B91"/>
    <w:rsid w:val="00BF5F13"/>
    <w:rsid w:val="00C023C0"/>
    <w:rsid w:val="00C163CF"/>
    <w:rsid w:val="00C16E4C"/>
    <w:rsid w:val="00C23490"/>
    <w:rsid w:val="00C26B69"/>
    <w:rsid w:val="00C26F16"/>
    <w:rsid w:val="00C308FA"/>
    <w:rsid w:val="00C3473F"/>
    <w:rsid w:val="00C44D9C"/>
    <w:rsid w:val="00C45A02"/>
    <w:rsid w:val="00C45FEB"/>
    <w:rsid w:val="00C72F6C"/>
    <w:rsid w:val="00C7542D"/>
    <w:rsid w:val="00CB1C40"/>
    <w:rsid w:val="00CB6021"/>
    <w:rsid w:val="00CC2C75"/>
    <w:rsid w:val="00CC454B"/>
    <w:rsid w:val="00CD0541"/>
    <w:rsid w:val="00CE220D"/>
    <w:rsid w:val="00CE35C8"/>
    <w:rsid w:val="00D01140"/>
    <w:rsid w:val="00D0132A"/>
    <w:rsid w:val="00D108FA"/>
    <w:rsid w:val="00D11399"/>
    <w:rsid w:val="00D27893"/>
    <w:rsid w:val="00D30EE4"/>
    <w:rsid w:val="00D3362F"/>
    <w:rsid w:val="00D477BF"/>
    <w:rsid w:val="00D54C8E"/>
    <w:rsid w:val="00D57226"/>
    <w:rsid w:val="00D6673F"/>
    <w:rsid w:val="00D7016C"/>
    <w:rsid w:val="00D77FD1"/>
    <w:rsid w:val="00D825DC"/>
    <w:rsid w:val="00D8368B"/>
    <w:rsid w:val="00D928C0"/>
    <w:rsid w:val="00DA7B39"/>
    <w:rsid w:val="00DB16B4"/>
    <w:rsid w:val="00DB4829"/>
    <w:rsid w:val="00DC1209"/>
    <w:rsid w:val="00DC3012"/>
    <w:rsid w:val="00DC469E"/>
    <w:rsid w:val="00DC4C82"/>
    <w:rsid w:val="00DD3478"/>
    <w:rsid w:val="00DE5B6E"/>
    <w:rsid w:val="00DF0EC4"/>
    <w:rsid w:val="00DF42BE"/>
    <w:rsid w:val="00DF4545"/>
    <w:rsid w:val="00DF4A96"/>
    <w:rsid w:val="00DF4B8A"/>
    <w:rsid w:val="00E0114D"/>
    <w:rsid w:val="00E0551D"/>
    <w:rsid w:val="00E12469"/>
    <w:rsid w:val="00E157C2"/>
    <w:rsid w:val="00E16DA5"/>
    <w:rsid w:val="00E30FCF"/>
    <w:rsid w:val="00E33678"/>
    <w:rsid w:val="00E34F95"/>
    <w:rsid w:val="00E43D7E"/>
    <w:rsid w:val="00E50520"/>
    <w:rsid w:val="00E52596"/>
    <w:rsid w:val="00E52B53"/>
    <w:rsid w:val="00E53266"/>
    <w:rsid w:val="00E6510F"/>
    <w:rsid w:val="00E73D1B"/>
    <w:rsid w:val="00E90CFE"/>
    <w:rsid w:val="00E91A9A"/>
    <w:rsid w:val="00E9381E"/>
    <w:rsid w:val="00E955B7"/>
    <w:rsid w:val="00EA1E6B"/>
    <w:rsid w:val="00EA4DEB"/>
    <w:rsid w:val="00EB2CC0"/>
    <w:rsid w:val="00EE14A1"/>
    <w:rsid w:val="00EE2E99"/>
    <w:rsid w:val="00F00A7E"/>
    <w:rsid w:val="00F04E2E"/>
    <w:rsid w:val="00F07C9C"/>
    <w:rsid w:val="00F11C6B"/>
    <w:rsid w:val="00F12955"/>
    <w:rsid w:val="00F22C56"/>
    <w:rsid w:val="00F231CD"/>
    <w:rsid w:val="00F25371"/>
    <w:rsid w:val="00F260FC"/>
    <w:rsid w:val="00F2652F"/>
    <w:rsid w:val="00F316D2"/>
    <w:rsid w:val="00F35A72"/>
    <w:rsid w:val="00F433EF"/>
    <w:rsid w:val="00F5339B"/>
    <w:rsid w:val="00F60E45"/>
    <w:rsid w:val="00F656FD"/>
    <w:rsid w:val="00F7272B"/>
    <w:rsid w:val="00F80BC4"/>
    <w:rsid w:val="00F81955"/>
    <w:rsid w:val="00F865DD"/>
    <w:rsid w:val="00F9492B"/>
    <w:rsid w:val="00FA5EB9"/>
    <w:rsid w:val="00FA6969"/>
    <w:rsid w:val="00FB2CC3"/>
    <w:rsid w:val="00FB6B3B"/>
    <w:rsid w:val="00FC3916"/>
    <w:rsid w:val="00FC662D"/>
    <w:rsid w:val="00FE11DC"/>
    <w:rsid w:val="00FE2AC3"/>
    <w:rsid w:val="00FF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AC"/>
    <w:rPr>
      <w:rFonts w:ascii="Times New Roman" w:eastAsia="Times New Roman" w:hAnsi="Times New Roman"/>
      <w:sz w:val="24"/>
      <w:szCs w:val="24"/>
    </w:rPr>
  </w:style>
  <w:style w:type="paragraph" w:styleId="1">
    <w:name w:val="heading 1"/>
    <w:basedOn w:val="a"/>
    <w:next w:val="a"/>
    <w:link w:val="10"/>
    <w:uiPriority w:val="99"/>
    <w:qFormat/>
    <w:rsid w:val="00BF5F13"/>
    <w:pPr>
      <w:keepNext/>
      <w:numPr>
        <w:numId w:val="1"/>
      </w:numPr>
      <w:suppressAutoHyphens/>
      <w:spacing w:after="200" w:line="276" w:lineRule="auto"/>
      <w:outlineLvl w:val="0"/>
    </w:pPr>
    <w:rPr>
      <w:rFonts w:ascii="Calibri" w:hAnsi="Calibri" w:cs="Calibri"/>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5F13"/>
    <w:rPr>
      <w:rFonts w:ascii="Calibri" w:hAnsi="Calibri" w:cs="Calibri"/>
      <w:b/>
      <w:bCs/>
      <w:sz w:val="20"/>
      <w:szCs w:val="20"/>
      <w:lang w:eastAsia="ar-SA" w:bidi="ar-SA"/>
    </w:rPr>
  </w:style>
  <w:style w:type="paragraph" w:customStyle="1" w:styleId="ConsPlusTitle">
    <w:name w:val="ConsPlusTitle"/>
    <w:rsid w:val="007D5C1A"/>
    <w:pPr>
      <w:widowControl w:val="0"/>
      <w:autoSpaceDE w:val="0"/>
      <w:autoSpaceDN w:val="0"/>
      <w:adjustRightInd w:val="0"/>
    </w:pPr>
    <w:rPr>
      <w:rFonts w:eastAsia="Times New Roman" w:cs="Calibri"/>
      <w:b/>
      <w:bCs/>
      <w:sz w:val="22"/>
      <w:szCs w:val="22"/>
    </w:rPr>
  </w:style>
  <w:style w:type="paragraph" w:customStyle="1" w:styleId="ConsPlusNormal">
    <w:name w:val="ConsPlusNormal"/>
    <w:link w:val="ConsPlusNormal0"/>
    <w:rsid w:val="007D5C1A"/>
    <w:pPr>
      <w:widowControl w:val="0"/>
      <w:autoSpaceDE w:val="0"/>
      <w:autoSpaceDN w:val="0"/>
      <w:adjustRightInd w:val="0"/>
      <w:ind w:firstLine="720"/>
    </w:pPr>
    <w:rPr>
      <w:rFonts w:ascii="Arial" w:eastAsia="Times New Roman" w:hAnsi="Arial" w:cs="Arial"/>
    </w:rPr>
  </w:style>
  <w:style w:type="paragraph" w:styleId="a3">
    <w:name w:val="No Spacing"/>
    <w:uiPriority w:val="99"/>
    <w:qFormat/>
    <w:rsid w:val="007D5C1A"/>
    <w:rPr>
      <w:rFonts w:ascii="Times New Roman" w:eastAsia="Times New Roman" w:hAnsi="Times New Roman"/>
      <w:sz w:val="24"/>
      <w:szCs w:val="24"/>
    </w:rPr>
  </w:style>
  <w:style w:type="character" w:styleId="a4">
    <w:name w:val="Strong"/>
    <w:uiPriority w:val="22"/>
    <w:qFormat/>
    <w:rsid w:val="007D5C1A"/>
    <w:rPr>
      <w:b/>
      <w:bCs/>
    </w:rPr>
  </w:style>
  <w:style w:type="paragraph" w:styleId="a5">
    <w:name w:val="Body Text Indent"/>
    <w:basedOn w:val="a"/>
    <w:link w:val="a6"/>
    <w:uiPriority w:val="99"/>
    <w:rsid w:val="007D5C1A"/>
    <w:pPr>
      <w:ind w:firstLine="709"/>
      <w:jc w:val="both"/>
    </w:pPr>
    <w:rPr>
      <w:rFonts w:eastAsia="Calibri"/>
      <w:sz w:val="20"/>
      <w:szCs w:val="20"/>
    </w:rPr>
  </w:style>
  <w:style w:type="character" w:customStyle="1" w:styleId="a6">
    <w:name w:val="Основной текст с отступом Знак"/>
    <w:link w:val="a5"/>
    <w:uiPriority w:val="99"/>
    <w:rsid w:val="007D5C1A"/>
    <w:rPr>
      <w:rFonts w:ascii="Times New Roman" w:hAnsi="Times New Roman" w:cs="Times New Roman"/>
      <w:sz w:val="20"/>
      <w:szCs w:val="20"/>
      <w:lang w:eastAsia="ru-RU"/>
    </w:rPr>
  </w:style>
  <w:style w:type="paragraph" w:styleId="a7">
    <w:name w:val="header"/>
    <w:basedOn w:val="a"/>
    <w:link w:val="a8"/>
    <w:uiPriority w:val="99"/>
    <w:rsid w:val="007D5C1A"/>
    <w:pPr>
      <w:tabs>
        <w:tab w:val="center" w:pos="4677"/>
        <w:tab w:val="right" w:pos="9355"/>
      </w:tabs>
    </w:pPr>
    <w:rPr>
      <w:rFonts w:eastAsia="Calibri"/>
    </w:rPr>
  </w:style>
  <w:style w:type="character" w:customStyle="1" w:styleId="a8">
    <w:name w:val="Верхний колонтитул Знак"/>
    <w:link w:val="a7"/>
    <w:uiPriority w:val="99"/>
    <w:rsid w:val="007D5C1A"/>
    <w:rPr>
      <w:rFonts w:ascii="Times New Roman" w:hAnsi="Times New Roman" w:cs="Times New Roman"/>
      <w:sz w:val="24"/>
      <w:szCs w:val="24"/>
      <w:lang w:eastAsia="ru-RU"/>
    </w:rPr>
  </w:style>
  <w:style w:type="character" w:styleId="a9">
    <w:name w:val="page number"/>
    <w:basedOn w:val="a0"/>
    <w:uiPriority w:val="99"/>
    <w:rsid w:val="007D5C1A"/>
  </w:style>
  <w:style w:type="paragraph" w:customStyle="1" w:styleId="aa">
    <w:name w:val="Вводка"/>
    <w:basedOn w:val="a"/>
    <w:rsid w:val="007D5C1A"/>
    <w:rPr>
      <w:i/>
      <w:iCs/>
    </w:rPr>
  </w:style>
  <w:style w:type="paragraph" w:customStyle="1" w:styleId="ab">
    <w:name w:val="Нормальный (таблица)"/>
    <w:basedOn w:val="a"/>
    <w:next w:val="a"/>
    <w:uiPriority w:val="99"/>
    <w:rsid w:val="000C3F10"/>
    <w:pPr>
      <w:widowControl w:val="0"/>
      <w:autoSpaceDE w:val="0"/>
      <w:autoSpaceDN w:val="0"/>
      <w:adjustRightInd w:val="0"/>
      <w:jc w:val="both"/>
    </w:pPr>
    <w:rPr>
      <w:rFonts w:ascii="Arial" w:hAnsi="Arial" w:cs="Arial"/>
    </w:rPr>
  </w:style>
  <w:style w:type="paragraph" w:styleId="ac">
    <w:name w:val="Normal (Web)"/>
    <w:basedOn w:val="a"/>
    <w:uiPriority w:val="99"/>
    <w:rsid w:val="00164DC2"/>
    <w:pPr>
      <w:spacing w:before="100" w:beforeAutospacing="1" w:after="100" w:afterAutospacing="1"/>
    </w:pPr>
  </w:style>
  <w:style w:type="paragraph" w:styleId="ad">
    <w:name w:val="Balloon Text"/>
    <w:basedOn w:val="a"/>
    <w:link w:val="ae"/>
    <w:uiPriority w:val="99"/>
    <w:semiHidden/>
    <w:rsid w:val="0059257E"/>
    <w:rPr>
      <w:rFonts w:ascii="Tahoma" w:eastAsia="Calibri" w:hAnsi="Tahoma" w:cs="Tahoma"/>
      <w:sz w:val="16"/>
      <w:szCs w:val="16"/>
    </w:rPr>
  </w:style>
  <w:style w:type="character" w:customStyle="1" w:styleId="ae">
    <w:name w:val="Текст выноски Знак"/>
    <w:link w:val="ad"/>
    <w:uiPriority w:val="99"/>
    <w:semiHidden/>
    <w:rsid w:val="0059257E"/>
    <w:rPr>
      <w:rFonts w:ascii="Tahoma" w:hAnsi="Tahoma" w:cs="Tahoma"/>
      <w:sz w:val="16"/>
      <w:szCs w:val="16"/>
      <w:lang w:eastAsia="ru-RU"/>
    </w:rPr>
  </w:style>
  <w:style w:type="character" w:styleId="af">
    <w:name w:val="Hyperlink"/>
    <w:uiPriority w:val="99"/>
    <w:rsid w:val="002636DE"/>
    <w:rPr>
      <w:color w:val="0000FF"/>
      <w:u w:val="single"/>
    </w:rPr>
  </w:style>
  <w:style w:type="paragraph" w:styleId="af0">
    <w:name w:val="Body Text"/>
    <w:basedOn w:val="a"/>
    <w:link w:val="af1"/>
    <w:uiPriority w:val="99"/>
    <w:semiHidden/>
    <w:rsid w:val="00817DE3"/>
    <w:pPr>
      <w:spacing w:after="120"/>
    </w:pPr>
    <w:rPr>
      <w:rFonts w:eastAsia="Calibri"/>
    </w:rPr>
  </w:style>
  <w:style w:type="character" w:customStyle="1" w:styleId="af1">
    <w:name w:val="Основной текст Знак"/>
    <w:link w:val="af0"/>
    <w:uiPriority w:val="99"/>
    <w:semiHidden/>
    <w:rsid w:val="00817DE3"/>
    <w:rPr>
      <w:rFonts w:ascii="Times New Roman" w:hAnsi="Times New Roman" w:cs="Times New Roman"/>
      <w:sz w:val="24"/>
      <w:szCs w:val="24"/>
      <w:lang w:eastAsia="ru-RU"/>
    </w:rPr>
  </w:style>
  <w:style w:type="table" w:styleId="af2">
    <w:name w:val="Table Grid"/>
    <w:basedOn w:val="a1"/>
    <w:uiPriority w:val="99"/>
    <w:rsid w:val="00D01140"/>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D01140"/>
    <w:rPr>
      <w:rFonts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20"/>
    <w:qFormat/>
    <w:rsid w:val="007E3637"/>
    <w:rPr>
      <w:i/>
      <w:iCs/>
    </w:rPr>
  </w:style>
  <w:style w:type="character" w:customStyle="1" w:styleId="ConsPlusNormal0">
    <w:name w:val="ConsPlusNormal Знак"/>
    <w:link w:val="ConsPlusNormal"/>
    <w:locked/>
    <w:rsid w:val="003C5BFA"/>
    <w:rPr>
      <w:rFonts w:ascii="Arial" w:eastAsia="Times New Roman" w:hAnsi="Arial" w:cs="Arial"/>
    </w:rPr>
  </w:style>
  <w:style w:type="paragraph" w:customStyle="1" w:styleId="af4">
    <w:name w:val="Знак Знак"/>
    <w:basedOn w:val="a"/>
    <w:autoRedefine/>
    <w:rsid w:val="00FC662D"/>
    <w:pPr>
      <w:spacing w:after="160" w:line="240" w:lineRule="exact"/>
    </w:pPr>
    <w:rPr>
      <w:sz w:val="28"/>
      <w:szCs w:val="20"/>
      <w:lang w:val="en-US" w:eastAsia="en-US"/>
    </w:rPr>
  </w:style>
  <w:style w:type="character" w:customStyle="1" w:styleId="apple-converted-space">
    <w:name w:val="apple-converted-space"/>
    <w:rsid w:val="00351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7026">
      <w:bodyDiv w:val="1"/>
      <w:marLeft w:val="0"/>
      <w:marRight w:val="0"/>
      <w:marTop w:val="0"/>
      <w:marBottom w:val="0"/>
      <w:divBdr>
        <w:top w:val="none" w:sz="0" w:space="0" w:color="auto"/>
        <w:left w:val="none" w:sz="0" w:space="0" w:color="auto"/>
        <w:bottom w:val="none" w:sz="0" w:space="0" w:color="auto"/>
        <w:right w:val="none" w:sz="0" w:space="0" w:color="auto"/>
      </w:divBdr>
    </w:div>
    <w:div w:id="1824470067">
      <w:marLeft w:val="0"/>
      <w:marRight w:val="0"/>
      <w:marTop w:val="0"/>
      <w:marBottom w:val="0"/>
      <w:divBdr>
        <w:top w:val="none" w:sz="0" w:space="0" w:color="auto"/>
        <w:left w:val="none" w:sz="0" w:space="0" w:color="auto"/>
        <w:bottom w:val="none" w:sz="0" w:space="0" w:color="auto"/>
        <w:right w:val="none" w:sz="0" w:space="0" w:color="auto"/>
      </w:divBdr>
    </w:div>
    <w:div w:id="1824470068">
      <w:marLeft w:val="0"/>
      <w:marRight w:val="0"/>
      <w:marTop w:val="0"/>
      <w:marBottom w:val="0"/>
      <w:divBdr>
        <w:top w:val="none" w:sz="0" w:space="0" w:color="auto"/>
        <w:left w:val="none" w:sz="0" w:space="0" w:color="auto"/>
        <w:bottom w:val="none" w:sz="0" w:space="0" w:color="auto"/>
        <w:right w:val="none" w:sz="0" w:space="0" w:color="auto"/>
      </w:divBdr>
    </w:div>
    <w:div w:id="1824470069">
      <w:marLeft w:val="0"/>
      <w:marRight w:val="0"/>
      <w:marTop w:val="0"/>
      <w:marBottom w:val="0"/>
      <w:divBdr>
        <w:top w:val="none" w:sz="0" w:space="0" w:color="auto"/>
        <w:left w:val="none" w:sz="0" w:space="0" w:color="auto"/>
        <w:bottom w:val="none" w:sz="0" w:space="0" w:color="auto"/>
        <w:right w:val="none" w:sz="0" w:space="0" w:color="auto"/>
      </w:divBdr>
    </w:div>
    <w:div w:id="1824470070">
      <w:marLeft w:val="0"/>
      <w:marRight w:val="0"/>
      <w:marTop w:val="0"/>
      <w:marBottom w:val="0"/>
      <w:divBdr>
        <w:top w:val="none" w:sz="0" w:space="0" w:color="auto"/>
        <w:left w:val="none" w:sz="0" w:space="0" w:color="auto"/>
        <w:bottom w:val="none" w:sz="0" w:space="0" w:color="auto"/>
        <w:right w:val="none" w:sz="0" w:space="0" w:color="auto"/>
      </w:divBdr>
    </w:div>
    <w:div w:id="1824470071">
      <w:marLeft w:val="0"/>
      <w:marRight w:val="0"/>
      <w:marTop w:val="0"/>
      <w:marBottom w:val="0"/>
      <w:divBdr>
        <w:top w:val="none" w:sz="0" w:space="0" w:color="auto"/>
        <w:left w:val="none" w:sz="0" w:space="0" w:color="auto"/>
        <w:bottom w:val="none" w:sz="0" w:space="0" w:color="auto"/>
        <w:right w:val="none" w:sz="0" w:space="0" w:color="auto"/>
      </w:divBdr>
    </w:div>
    <w:div w:id="1824470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064D-9D2E-4FC4-98D0-BA0858CB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16</Pages>
  <Words>6541</Words>
  <Characters>37288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Северодвинска</Company>
  <LinksUpToDate>false</LinksUpToDate>
  <CharactersWithSpaces>43742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25</cp:revision>
  <cp:lastPrinted>2018-04-03T12:51:00Z</cp:lastPrinted>
  <dcterms:created xsi:type="dcterms:W3CDTF">2015-01-30T07:55:00Z</dcterms:created>
  <dcterms:modified xsi:type="dcterms:W3CDTF">2018-04-04T14:14:00Z</dcterms:modified>
</cp:coreProperties>
</file>