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AC" w:rsidRPr="00E24FAC" w:rsidRDefault="00A66A66" w:rsidP="00E24FAC">
      <w:pPr>
        <w:pStyle w:val="20"/>
        <w:shd w:val="clear" w:color="auto" w:fill="auto"/>
        <w:spacing w:before="0" w:after="0" w:line="197" w:lineRule="exact"/>
        <w:ind w:right="-675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ПОРЯДОК СОЗДАНИЯ И РЕГИСТРАЦИИ </w:t>
      </w:r>
      <w:r w:rsidR="00E24FA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ТОС</w:t>
      </w:r>
      <w:r w:rsidR="003B788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E24FAC" w:rsidRDefault="00E24FAC" w:rsidP="00E24FAC">
      <w:pPr>
        <w:pStyle w:val="20"/>
        <w:shd w:val="clear" w:color="auto" w:fill="auto"/>
        <w:spacing w:before="0" w:after="0" w:line="197" w:lineRule="exact"/>
        <w:ind w:right="-675"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4FAC" w:rsidRPr="00E24FAC" w:rsidRDefault="00E24FAC" w:rsidP="00E24FAC">
      <w:pPr>
        <w:pStyle w:val="20"/>
        <w:shd w:val="clear" w:color="auto" w:fill="auto"/>
        <w:spacing w:before="0" w:after="0" w:line="240" w:lineRule="auto"/>
        <w:ind w:right="-2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Часть 3 статьи 2 Федерального закона от 12.01.1996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некоммерческих организациях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допускает создание некоммерческих организа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не только в форме общественных или религиозных организаций (объедине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ний), некоммерческих партнерств, учреждений, автономных некоммерческих организаций, социальных, благотворительных и иных фондов, ассоциаций и союзов, ной в других формах, предусмотренных федеральными законами.</w:t>
      </w:r>
    </w:p>
    <w:p w:rsidR="00E24FAC" w:rsidRPr="00E24FAC" w:rsidRDefault="00E24FAC" w:rsidP="00E24FAC">
      <w:pPr>
        <w:pStyle w:val="20"/>
        <w:shd w:val="clear" w:color="auto" w:fill="auto"/>
        <w:spacing w:before="0" w:after="0" w:line="240" w:lineRule="auto"/>
        <w:ind w:right="-2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Одной из таких форм является ТОС, его регистрация в организационно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правовой форме некоммерческой организации предусмотрена частью 5 статьи 27 Федерального закона.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Следовательно, ТОС является самостоятельной формой некоммерческой организации.</w:t>
      </w:r>
    </w:p>
    <w:p w:rsidR="00E24FAC" w:rsidRPr="00E24FAC" w:rsidRDefault="00E24FAC" w:rsidP="00E24FAC">
      <w:pPr>
        <w:pStyle w:val="20"/>
        <w:shd w:val="clear" w:color="auto" w:fill="auto"/>
        <w:spacing w:before="0" w:after="0" w:line="240" w:lineRule="auto"/>
        <w:ind w:right="-2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осуществления органами ТОС хозяйственной деятельности необхо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димо, чтобы ТОС имело статус юридического лица, поскольку это дает право органам ТОС участвовать в гражданских правоотношениях и потому, что ТОС в качестве юридического лица имеет большие возможности для реализации гражданских инициатив, а именно возможность напрямую участвовать в грантовых конкурсах различных организаций.</w:t>
      </w:r>
    </w:p>
    <w:p w:rsidR="009B054E" w:rsidRDefault="00E24FAC" w:rsidP="00E24FA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ТОС в соответствии с его уставом может являться юридическим лицом и в таком случае подлежит государственной регистрации в организационно</w:t>
      </w:r>
      <w:r w:rsidR="009B05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правовой форме некоммерческой организации. </w:t>
      </w:r>
    </w:p>
    <w:p w:rsidR="00E24FAC" w:rsidRPr="00E24FAC" w:rsidRDefault="009B054E" w:rsidP="00E24FA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24FAC" w:rsidRPr="00E24FAC" w:rsidRDefault="00E24FAC" w:rsidP="00274C6A">
      <w:pPr>
        <w:pStyle w:val="60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0" w:name="bookmark6"/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Шаг 1. Образование инициативной группы</w:t>
      </w:r>
      <w:bookmarkEnd w:id="0"/>
    </w:p>
    <w:p w:rsidR="00E24FAC" w:rsidRPr="00E24FAC" w:rsidRDefault="00E24FAC" w:rsidP="00E24FA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создания ТОС необходимо образовать инициативную группу в количестве </w:t>
      </w:r>
      <w:r w:rsidR="009B05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не менее 3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 из числа граждан проживающих на территории создавае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мого ТОС и достигших 16-летнего возраста.</w:t>
      </w:r>
    </w:p>
    <w:p w:rsidR="00E24FAC" w:rsidRPr="00E24FAC" w:rsidRDefault="009B054E" w:rsidP="00E24FA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E24FAC" w:rsidRPr="00E24FAC" w:rsidRDefault="00E24FAC" w:rsidP="00274C6A">
      <w:pPr>
        <w:pStyle w:val="60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Шаг 2. Установление границ ТОС и назначение даты проведения учредительного собрания или конференции граждан</w:t>
      </w:r>
      <w:bookmarkEnd w:id="1"/>
    </w:p>
    <w:p w:rsidR="00F474D8" w:rsidRDefault="00E24FAC" w:rsidP="009B05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предварительном собрании граждан </w:t>
      </w:r>
      <w:r w:rsidR="00EE11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определяются 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границы ТОС. </w:t>
      </w:r>
    </w:p>
    <w:p w:rsidR="009B054E" w:rsidRPr="00E24FAC" w:rsidRDefault="00F474D8" w:rsidP="009B054E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="00E24FAC"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тобы утвердить границы ТОС, необходимо подать ЗАЯВЛЕНИЕ </w:t>
      </w:r>
      <w:r w:rsidR="009B05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имя Председателя Совета депутатов </w:t>
      </w:r>
      <w:r w:rsidR="003B78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05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предложениями о назначении и сроке проведения собрания, конференции. К заявлению прилагаются </w:t>
      </w:r>
      <w:r w:rsidR="009B054E"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</w:t>
      </w:r>
      <w:r w:rsidR="009B05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СОБРАНИЯ ИНИЦИАТИВНОЙ 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05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ПОДПИСНЫЕ ЛИСТЫ о ПОДДЕРЖКЕ СОЗЫВА СОБРАНИЯ, КОНФЕРЕНЦИИ</w:t>
      </w:r>
      <w:r w:rsidR="003B78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E3FEA" w:rsidRDefault="000B5E35" w:rsidP="000B5E3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0B5E35">
        <w:rPr>
          <w:rFonts w:ascii="Times New Roman" w:hAnsi="Times New Roman" w:cs="Times New Roman"/>
          <w:sz w:val="24"/>
          <w:szCs w:val="24"/>
        </w:rPr>
        <w:t xml:space="preserve">Собрания граждан могут проводиться </w:t>
      </w:r>
      <w:proofErr w:type="gramStart"/>
      <w:r w:rsidRPr="000B5E35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0B5E35">
        <w:rPr>
          <w:rFonts w:ascii="Times New Roman" w:hAnsi="Times New Roman" w:cs="Times New Roman"/>
          <w:sz w:val="24"/>
          <w:szCs w:val="24"/>
        </w:rPr>
        <w:t xml:space="preserve"> Северодвинска (подъезд многоквартирного жилого дома, многоквартирный жилой дом, группа жилых домов). </w:t>
      </w:r>
    </w:p>
    <w:p w:rsidR="000B5E35" w:rsidRPr="000B5E35" w:rsidRDefault="000B5E35" w:rsidP="000B5E3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B5E35">
        <w:rPr>
          <w:rFonts w:ascii="Times New Roman" w:hAnsi="Times New Roman" w:cs="Times New Roman"/>
          <w:sz w:val="24"/>
          <w:szCs w:val="24"/>
        </w:rPr>
        <w:t>Конференции граждан на территории Северодвинска могут проводиться при численности проживающего на ней населения более 200 человек, имеющих право на участие в собрании, конференции и обладающих правом решающего голоса.</w:t>
      </w:r>
    </w:p>
    <w:p w:rsidR="000B5E35" w:rsidRPr="000B5E35" w:rsidRDefault="000B5E35" w:rsidP="000B5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E35">
        <w:rPr>
          <w:rFonts w:ascii="Times New Roman" w:hAnsi="Times New Roman" w:cs="Times New Roman"/>
          <w:sz w:val="24"/>
          <w:szCs w:val="24"/>
        </w:rPr>
        <w:t>Норма представительства делегатов конференции составляет:</w:t>
      </w:r>
    </w:p>
    <w:p w:rsidR="000B5E35" w:rsidRPr="000B5E35" w:rsidRDefault="000B5E35" w:rsidP="000B5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E35">
        <w:rPr>
          <w:rFonts w:ascii="Times New Roman" w:hAnsi="Times New Roman" w:cs="Times New Roman"/>
          <w:sz w:val="24"/>
          <w:szCs w:val="24"/>
        </w:rPr>
        <w:t>1 делегат от 10 - 25 граждан при численности от 200 до 500 человек;</w:t>
      </w:r>
    </w:p>
    <w:p w:rsidR="000B5E35" w:rsidRPr="000B5E35" w:rsidRDefault="000B5E35" w:rsidP="000B5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E35">
        <w:rPr>
          <w:rFonts w:ascii="Times New Roman" w:hAnsi="Times New Roman" w:cs="Times New Roman"/>
          <w:sz w:val="24"/>
          <w:szCs w:val="24"/>
        </w:rPr>
        <w:t>1 делегат от 25 - 50 граждан при численности от 500 до 1000 человек;</w:t>
      </w:r>
    </w:p>
    <w:p w:rsidR="000B5E35" w:rsidRPr="000B5E35" w:rsidRDefault="000B5E35" w:rsidP="000B5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E35">
        <w:rPr>
          <w:rFonts w:ascii="Times New Roman" w:hAnsi="Times New Roman" w:cs="Times New Roman"/>
          <w:sz w:val="24"/>
          <w:szCs w:val="24"/>
        </w:rPr>
        <w:t>1 делегат от 50 - 100 граждан при численности от 1000 до 3000 человек;</w:t>
      </w:r>
    </w:p>
    <w:p w:rsidR="000B5E35" w:rsidRPr="000B5E35" w:rsidRDefault="000B5E35" w:rsidP="000B5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E35">
        <w:rPr>
          <w:rFonts w:ascii="Times New Roman" w:hAnsi="Times New Roman" w:cs="Times New Roman"/>
          <w:sz w:val="24"/>
          <w:szCs w:val="24"/>
        </w:rPr>
        <w:t>1 делегат от 100 - 200 граждан при численности свыше 3000 человек.</w:t>
      </w:r>
    </w:p>
    <w:p w:rsidR="00274C6A" w:rsidRDefault="00274C6A" w:rsidP="00E24FAC">
      <w:pPr>
        <w:pStyle w:val="60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7889" w:rsidRDefault="003B7889" w:rsidP="00E24FAC">
      <w:pPr>
        <w:pStyle w:val="60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4FAC" w:rsidRPr="00E24FAC" w:rsidRDefault="00E24FAC" w:rsidP="00E24FAC">
      <w:pPr>
        <w:pStyle w:val="60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Шаг 3. Извещение жителей территории о проведении учредитель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собрания или конференции граждан</w:t>
      </w:r>
      <w:bookmarkEnd w:id="2"/>
    </w:p>
    <w:p w:rsidR="00E24FAC" w:rsidRPr="00E24FAC" w:rsidRDefault="00E24FAC" w:rsidP="00F474D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Необходимо проинформировать население о дате, месте и времени не менее чем за 1</w:t>
      </w:r>
      <w:r w:rsidR="000B5E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дней до проведения мероприятия.</w:t>
      </w:r>
    </w:p>
    <w:p w:rsidR="00E24FAC" w:rsidRPr="00E24FAC" w:rsidRDefault="00BE3FEA" w:rsidP="00E24FA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24FAC" w:rsidRPr="00E24FAC" w:rsidRDefault="00E24FAC" w:rsidP="0059488F">
      <w:pPr>
        <w:pStyle w:val="60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3" w:name="bookmark9"/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Шаг 4. Проведение учредительного собрания или конференции</w:t>
      </w:r>
      <w:bookmarkEnd w:id="3"/>
      <w:r w:rsidR="005948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F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</w:t>
      </w:r>
    </w:p>
    <w:p w:rsidR="00F474D8" w:rsidRDefault="00E24FAC" w:rsidP="00F474D8">
      <w:pPr>
        <w:ind w:firstLine="709"/>
        <w:jc w:val="both"/>
        <w:rPr>
          <w:rFonts w:ascii="Times New Roman" w:hAnsi="Times New Roman" w:cs="Times New Roman"/>
        </w:rPr>
      </w:pPr>
      <w:r w:rsidRPr="00E24FAC">
        <w:rPr>
          <w:rFonts w:ascii="Times New Roman" w:hAnsi="Times New Roman" w:cs="Times New Roman"/>
        </w:rPr>
        <w:t xml:space="preserve">Учредительное собрание или конференцию граждан проводит инициативная группа. </w:t>
      </w:r>
      <w:r w:rsidR="0059488F">
        <w:rPr>
          <w:rFonts w:ascii="Times New Roman" w:hAnsi="Times New Roman" w:cs="Times New Roman"/>
        </w:rPr>
        <w:t xml:space="preserve"> </w:t>
      </w:r>
    </w:p>
    <w:p w:rsidR="00F474D8" w:rsidRDefault="00F474D8" w:rsidP="00F474D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собрания, конференции граждан оформляется ПРОТОКОЛОМ. </w:t>
      </w:r>
    </w:p>
    <w:p w:rsidR="00F474D8" w:rsidRDefault="00F474D8" w:rsidP="00F474D8">
      <w:pPr>
        <w:jc w:val="both"/>
        <w:rPr>
          <w:rFonts w:ascii="Times New Roman" w:eastAsia="Arial" w:hAnsi="Times New Roman" w:cs="Times New Roman"/>
        </w:rPr>
      </w:pPr>
    </w:p>
    <w:p w:rsidR="00F474D8" w:rsidRDefault="00F474D8" w:rsidP="00F474D8">
      <w:pPr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Решение собрания, конференции граждан в течение 10 дней доводится организаторами проведения собраний, конференций до органов местного самоуправления, должностных лиц местного самоуправления и населения соответствующей территории.</w:t>
      </w:r>
    </w:p>
    <w:p w:rsidR="00F474D8" w:rsidRDefault="00F474D8" w:rsidP="00F474D8">
      <w:pPr>
        <w:ind w:firstLine="760"/>
        <w:jc w:val="both"/>
        <w:rPr>
          <w:rFonts w:ascii="Times New Roman" w:eastAsia="Arial" w:hAnsi="Times New Roman" w:cs="Times New Roman"/>
        </w:rPr>
      </w:pPr>
    </w:p>
    <w:p w:rsidR="00F474D8" w:rsidRPr="00F474D8" w:rsidRDefault="00F474D8" w:rsidP="00F474D8">
      <w:pPr>
        <w:ind w:firstLine="760"/>
        <w:jc w:val="both"/>
        <w:rPr>
          <w:rFonts w:ascii="Times New Roman" w:eastAsia="Arial" w:hAnsi="Times New Roman" w:cs="Times New Roman"/>
        </w:rPr>
      </w:pPr>
    </w:p>
    <w:p w:rsidR="00F474D8" w:rsidRPr="00F474D8" w:rsidRDefault="00F474D8" w:rsidP="00F474D8">
      <w:pPr>
        <w:keepNext/>
        <w:keepLines/>
        <w:ind w:firstLine="760"/>
        <w:jc w:val="both"/>
        <w:outlineLvl w:val="5"/>
        <w:rPr>
          <w:rFonts w:ascii="Times New Roman" w:eastAsia="Arial" w:hAnsi="Times New Roman" w:cs="Times New Roman"/>
          <w:b/>
          <w:bCs/>
        </w:rPr>
      </w:pPr>
      <w:bookmarkStart w:id="4" w:name="bookmark10"/>
      <w:r w:rsidRPr="00F474D8">
        <w:rPr>
          <w:rFonts w:ascii="Times New Roman" w:eastAsia="Arial" w:hAnsi="Times New Roman" w:cs="Times New Roman"/>
          <w:b/>
          <w:bCs/>
        </w:rPr>
        <w:t xml:space="preserve">Шаг 5. Регистрация Устава ТОС в </w:t>
      </w:r>
      <w:r w:rsidR="004D0BCE">
        <w:rPr>
          <w:rFonts w:ascii="Times New Roman" w:eastAsia="Arial" w:hAnsi="Times New Roman" w:cs="Times New Roman"/>
          <w:b/>
          <w:bCs/>
        </w:rPr>
        <w:t>а</w:t>
      </w:r>
      <w:r w:rsidRPr="00F474D8">
        <w:rPr>
          <w:rFonts w:ascii="Times New Roman" w:eastAsia="Arial" w:hAnsi="Times New Roman" w:cs="Times New Roman"/>
          <w:b/>
          <w:bCs/>
        </w:rPr>
        <w:t xml:space="preserve">дминистрации </w:t>
      </w:r>
      <w:bookmarkEnd w:id="4"/>
      <w:r>
        <w:rPr>
          <w:rFonts w:ascii="Times New Roman" w:eastAsia="Arial" w:hAnsi="Times New Roman" w:cs="Times New Roman"/>
          <w:b/>
          <w:bCs/>
        </w:rPr>
        <w:t>муниципального образования</w:t>
      </w:r>
      <w:r w:rsidR="003B7889">
        <w:rPr>
          <w:rFonts w:ascii="Times New Roman" w:eastAsia="Arial" w:hAnsi="Times New Roman" w:cs="Times New Roman"/>
          <w:b/>
          <w:bCs/>
        </w:rPr>
        <w:t xml:space="preserve"> </w:t>
      </w:r>
    </w:p>
    <w:p w:rsidR="00F474D8" w:rsidRPr="00F474D8" w:rsidRDefault="00F474D8" w:rsidP="00F474D8">
      <w:pPr>
        <w:ind w:firstLine="760"/>
        <w:jc w:val="both"/>
        <w:rPr>
          <w:rFonts w:ascii="Times New Roman" w:eastAsia="Arial" w:hAnsi="Times New Roman" w:cs="Times New Roman"/>
        </w:rPr>
      </w:pPr>
      <w:r w:rsidRPr="00F474D8">
        <w:rPr>
          <w:rFonts w:ascii="Times New Roman" w:eastAsia="Arial" w:hAnsi="Times New Roman" w:cs="Times New Roman"/>
        </w:rPr>
        <w:t xml:space="preserve">После проведения учредительного собрания или конференции граждан, уполномоченное лицо (председатель ТОС) подает документы в </w:t>
      </w:r>
      <w:r w:rsidR="00274C6A">
        <w:rPr>
          <w:rFonts w:ascii="Times New Roman" w:eastAsia="Arial" w:hAnsi="Times New Roman" w:cs="Times New Roman"/>
        </w:rPr>
        <w:t xml:space="preserve">Администрацию муниципального образования </w:t>
      </w:r>
      <w:r w:rsidR="003B7889">
        <w:rPr>
          <w:rFonts w:ascii="Times New Roman" w:eastAsia="Arial" w:hAnsi="Times New Roman" w:cs="Times New Roman"/>
        </w:rPr>
        <w:t xml:space="preserve"> </w:t>
      </w:r>
      <w:r w:rsidRPr="00F474D8">
        <w:rPr>
          <w:rFonts w:ascii="Times New Roman" w:eastAsia="Arial" w:hAnsi="Times New Roman" w:cs="Times New Roman"/>
        </w:rPr>
        <w:t xml:space="preserve"> для регистрации Устава ТОС</w:t>
      </w:r>
      <w:r w:rsidR="003B7889">
        <w:rPr>
          <w:rFonts w:ascii="Times New Roman" w:eastAsia="Arial" w:hAnsi="Times New Roman" w:cs="Times New Roman"/>
        </w:rPr>
        <w:t>:</w:t>
      </w:r>
    </w:p>
    <w:p w:rsidR="00F474D8" w:rsidRPr="00F474D8" w:rsidRDefault="003B7889" w:rsidP="00F474D8">
      <w:pPr>
        <w:numPr>
          <w:ilvl w:val="0"/>
          <w:numId w:val="2"/>
        </w:numPr>
        <w:tabs>
          <w:tab w:val="left" w:pos="994"/>
        </w:tabs>
        <w:ind w:firstLine="7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Заявление о регистрации Устава ТОС. </w:t>
      </w:r>
      <w:r w:rsidR="00F474D8" w:rsidRPr="00F474D8">
        <w:rPr>
          <w:rFonts w:ascii="Times New Roman" w:eastAsia="Arial" w:hAnsi="Times New Roman" w:cs="Times New Roman"/>
        </w:rPr>
        <w:t xml:space="preserve">Заявление подается на имя </w:t>
      </w:r>
      <w:r>
        <w:rPr>
          <w:rFonts w:ascii="Times New Roman" w:eastAsia="Arial" w:hAnsi="Times New Roman" w:cs="Times New Roman"/>
        </w:rPr>
        <w:t>Г</w:t>
      </w:r>
      <w:r w:rsidR="00F474D8" w:rsidRPr="00F474D8">
        <w:rPr>
          <w:rFonts w:ascii="Times New Roman" w:eastAsia="Arial" w:hAnsi="Times New Roman" w:cs="Times New Roman"/>
        </w:rPr>
        <w:t xml:space="preserve">лавы </w:t>
      </w:r>
      <w:r>
        <w:rPr>
          <w:rFonts w:ascii="Times New Roman" w:eastAsia="Arial" w:hAnsi="Times New Roman" w:cs="Times New Roman"/>
        </w:rPr>
        <w:t>муниципального образования</w:t>
      </w:r>
      <w:r w:rsidR="00F474D8" w:rsidRPr="00F474D8">
        <w:rPr>
          <w:rFonts w:ascii="Times New Roman" w:eastAsia="Arial" w:hAnsi="Times New Roman" w:cs="Times New Roman"/>
        </w:rPr>
        <w:t>, подписанное уполномоченным предста</w:t>
      </w:r>
      <w:r w:rsidR="00F474D8" w:rsidRPr="00F474D8">
        <w:rPr>
          <w:rFonts w:ascii="Times New Roman" w:eastAsia="Arial" w:hAnsi="Times New Roman" w:cs="Times New Roman"/>
        </w:rPr>
        <w:softHyphen/>
        <w:t>вителем (председателем ТОС), с</w:t>
      </w:r>
      <w:r>
        <w:rPr>
          <w:rFonts w:ascii="Times New Roman" w:eastAsia="Arial" w:hAnsi="Times New Roman" w:cs="Times New Roman"/>
        </w:rPr>
        <w:t xml:space="preserve"> </w:t>
      </w:r>
      <w:r w:rsidR="00F474D8" w:rsidRPr="00F474D8">
        <w:rPr>
          <w:rFonts w:ascii="Times New Roman" w:eastAsia="Arial" w:hAnsi="Times New Roman" w:cs="Times New Roman"/>
        </w:rPr>
        <w:t>указанием Ф.И.О., адреса места жительства, и контактных телефонов.</w:t>
      </w:r>
    </w:p>
    <w:p w:rsidR="00F474D8" w:rsidRPr="00F474D8" w:rsidRDefault="00F474D8" w:rsidP="00F474D8">
      <w:pPr>
        <w:numPr>
          <w:ilvl w:val="0"/>
          <w:numId w:val="2"/>
        </w:numPr>
        <w:tabs>
          <w:tab w:val="left" w:pos="990"/>
        </w:tabs>
        <w:ind w:firstLine="760"/>
        <w:jc w:val="both"/>
        <w:rPr>
          <w:rFonts w:ascii="Times New Roman" w:eastAsia="Arial" w:hAnsi="Times New Roman" w:cs="Times New Roman"/>
        </w:rPr>
      </w:pPr>
      <w:r w:rsidRPr="00F474D8">
        <w:rPr>
          <w:rFonts w:ascii="Times New Roman" w:eastAsia="Arial" w:hAnsi="Times New Roman" w:cs="Times New Roman"/>
        </w:rPr>
        <w:t xml:space="preserve">Копия решения Совета </w:t>
      </w:r>
      <w:r w:rsidR="003B7889">
        <w:rPr>
          <w:rFonts w:ascii="Times New Roman" w:eastAsia="Arial" w:hAnsi="Times New Roman" w:cs="Times New Roman"/>
        </w:rPr>
        <w:t>депутатов Северодвинска</w:t>
      </w:r>
      <w:r w:rsidRPr="00F474D8">
        <w:rPr>
          <w:rFonts w:ascii="Times New Roman" w:eastAsia="Arial" w:hAnsi="Times New Roman" w:cs="Times New Roman"/>
        </w:rPr>
        <w:t xml:space="preserve"> об установлении границ территории, на которой образовывается ТОС.</w:t>
      </w:r>
    </w:p>
    <w:p w:rsidR="00F474D8" w:rsidRPr="00F474D8" w:rsidRDefault="00F474D8" w:rsidP="00F474D8">
      <w:pPr>
        <w:numPr>
          <w:ilvl w:val="0"/>
          <w:numId w:val="2"/>
        </w:numPr>
        <w:tabs>
          <w:tab w:val="left" w:pos="1034"/>
        </w:tabs>
        <w:ind w:firstLine="760"/>
        <w:jc w:val="both"/>
        <w:rPr>
          <w:rFonts w:ascii="Times New Roman" w:eastAsia="Arial" w:hAnsi="Times New Roman" w:cs="Times New Roman"/>
        </w:rPr>
      </w:pPr>
      <w:r w:rsidRPr="00F474D8">
        <w:rPr>
          <w:rFonts w:ascii="Times New Roman" w:eastAsia="Arial" w:hAnsi="Times New Roman" w:cs="Times New Roman"/>
        </w:rPr>
        <w:t>Протокол учредительного собрания или конференции граждан.</w:t>
      </w:r>
    </w:p>
    <w:p w:rsidR="00F474D8" w:rsidRPr="00F474D8" w:rsidRDefault="00F474D8" w:rsidP="00F474D8">
      <w:pPr>
        <w:numPr>
          <w:ilvl w:val="0"/>
          <w:numId w:val="2"/>
        </w:numPr>
        <w:tabs>
          <w:tab w:val="left" w:pos="994"/>
        </w:tabs>
        <w:ind w:firstLine="760"/>
        <w:jc w:val="both"/>
        <w:rPr>
          <w:rFonts w:ascii="Times New Roman" w:eastAsia="Arial" w:hAnsi="Times New Roman" w:cs="Times New Roman"/>
        </w:rPr>
      </w:pPr>
      <w:r w:rsidRPr="00F474D8">
        <w:rPr>
          <w:rFonts w:ascii="Times New Roman" w:eastAsia="Arial" w:hAnsi="Times New Roman" w:cs="Times New Roman"/>
        </w:rPr>
        <w:t>Два экземпляра Устава ТОС. Экземпляры должны быть прошиты, страницы пронумерованы, подписаны заявителем на последнем листе каждого экземпляра.</w:t>
      </w:r>
    </w:p>
    <w:p w:rsidR="00F474D8" w:rsidRPr="00F474D8" w:rsidRDefault="00F474D8" w:rsidP="00F474D8">
      <w:pPr>
        <w:numPr>
          <w:ilvl w:val="0"/>
          <w:numId w:val="2"/>
        </w:numPr>
        <w:tabs>
          <w:tab w:val="left" w:pos="994"/>
        </w:tabs>
        <w:ind w:firstLine="760"/>
        <w:jc w:val="both"/>
        <w:rPr>
          <w:rFonts w:ascii="Times New Roman" w:eastAsia="Arial" w:hAnsi="Times New Roman" w:cs="Times New Roman"/>
        </w:rPr>
      </w:pPr>
      <w:r w:rsidRPr="00F474D8">
        <w:rPr>
          <w:rFonts w:ascii="Times New Roman" w:eastAsia="Arial" w:hAnsi="Times New Roman" w:cs="Times New Roman"/>
        </w:rPr>
        <w:t>Список участников собрания или конференции граждан с указанием их адресов и даты рождения.</w:t>
      </w:r>
    </w:p>
    <w:p w:rsidR="00F474D8" w:rsidRPr="00F474D8" w:rsidRDefault="00F474D8" w:rsidP="00F474D8">
      <w:pPr>
        <w:numPr>
          <w:ilvl w:val="0"/>
          <w:numId w:val="2"/>
        </w:numPr>
        <w:tabs>
          <w:tab w:val="left" w:pos="1004"/>
        </w:tabs>
        <w:ind w:firstLine="760"/>
        <w:jc w:val="both"/>
        <w:rPr>
          <w:rFonts w:ascii="Times New Roman" w:eastAsia="Arial" w:hAnsi="Times New Roman" w:cs="Times New Roman"/>
        </w:rPr>
      </w:pPr>
      <w:r w:rsidRPr="00F474D8">
        <w:rPr>
          <w:rFonts w:ascii="Times New Roman" w:eastAsia="Arial" w:hAnsi="Times New Roman" w:cs="Times New Roman"/>
        </w:rPr>
        <w:t>Список избранных членов инициативной группы с указанием телефонов.</w:t>
      </w:r>
    </w:p>
    <w:p w:rsidR="003B7889" w:rsidRDefault="003B7889" w:rsidP="00F474D8">
      <w:pPr>
        <w:ind w:firstLine="760"/>
        <w:jc w:val="both"/>
        <w:rPr>
          <w:rFonts w:ascii="Times New Roman" w:eastAsia="Arial" w:hAnsi="Times New Roman" w:cs="Times New Roman"/>
        </w:rPr>
      </w:pPr>
    </w:p>
    <w:p w:rsidR="00F474D8" w:rsidRPr="00F474D8" w:rsidRDefault="003B7889" w:rsidP="00F474D8">
      <w:pPr>
        <w:ind w:firstLine="7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:rsidR="00F474D8" w:rsidRPr="00F474D8" w:rsidRDefault="00F474D8" w:rsidP="00F474D8">
      <w:pPr>
        <w:ind w:firstLine="760"/>
        <w:jc w:val="both"/>
        <w:rPr>
          <w:rFonts w:ascii="Times New Roman" w:eastAsia="Arial" w:hAnsi="Times New Roman" w:cs="Times New Roman"/>
          <w:b/>
          <w:bCs/>
        </w:rPr>
      </w:pPr>
      <w:r w:rsidRPr="00F474D8">
        <w:rPr>
          <w:rFonts w:ascii="Times New Roman" w:eastAsia="Arial" w:hAnsi="Times New Roman" w:cs="Times New Roman"/>
          <w:b/>
          <w:bCs/>
        </w:rPr>
        <w:t xml:space="preserve">Шаг 6. Регистрация ТОС в Управлении Министерства юстиции Российской Федерации по </w:t>
      </w:r>
      <w:r w:rsidR="003B7889">
        <w:rPr>
          <w:rFonts w:ascii="Times New Roman" w:eastAsia="Arial" w:hAnsi="Times New Roman" w:cs="Times New Roman"/>
          <w:b/>
          <w:bCs/>
        </w:rPr>
        <w:t>Архангельской области и НАО</w:t>
      </w:r>
      <w:r w:rsidRPr="00F474D8">
        <w:rPr>
          <w:rFonts w:ascii="Times New Roman" w:eastAsia="Arial" w:hAnsi="Times New Roman" w:cs="Times New Roman"/>
          <w:b/>
          <w:bCs/>
        </w:rPr>
        <w:t xml:space="preserve"> в качестве юридического лица.</w:t>
      </w:r>
    </w:p>
    <w:p w:rsidR="00F474D8" w:rsidRPr="00F474D8" w:rsidRDefault="00F474D8" w:rsidP="00F474D8">
      <w:pPr>
        <w:ind w:firstLine="760"/>
        <w:jc w:val="both"/>
        <w:rPr>
          <w:rFonts w:ascii="Times New Roman" w:eastAsia="Arial" w:hAnsi="Times New Roman" w:cs="Times New Roman"/>
        </w:rPr>
      </w:pPr>
      <w:r w:rsidRPr="00F474D8">
        <w:rPr>
          <w:rFonts w:ascii="Times New Roman" w:eastAsia="Arial" w:hAnsi="Times New Roman" w:cs="Times New Roman"/>
        </w:rPr>
        <w:t xml:space="preserve">Для регистрации ТОС в Управлении Минюста России по </w:t>
      </w:r>
      <w:r w:rsidR="003B7889">
        <w:rPr>
          <w:rFonts w:ascii="Times New Roman" w:eastAsia="Arial" w:hAnsi="Times New Roman" w:cs="Times New Roman"/>
        </w:rPr>
        <w:t xml:space="preserve">Архангельской области и НАО </w:t>
      </w:r>
      <w:r w:rsidRPr="00F474D8">
        <w:rPr>
          <w:rFonts w:ascii="Times New Roman" w:eastAsia="Arial" w:hAnsi="Times New Roman" w:cs="Times New Roman"/>
        </w:rPr>
        <w:t>необходимо представить следующие документы:</w:t>
      </w:r>
    </w:p>
    <w:p w:rsidR="00F474D8" w:rsidRPr="00F474D8" w:rsidRDefault="00EE1125" w:rsidP="00630EAA">
      <w:pPr>
        <w:tabs>
          <w:tab w:val="left" w:pos="746"/>
        </w:tabs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4D682B">
        <w:rPr>
          <w:rFonts w:ascii="Times New Roman" w:eastAsia="Arial" w:hAnsi="Times New Roman" w:cs="Times New Roman"/>
        </w:rPr>
        <w:t> </w:t>
      </w:r>
      <w:r w:rsidRPr="00EE1125">
        <w:rPr>
          <w:rFonts w:ascii="Times New Roman" w:eastAsia="Arial" w:hAnsi="Times New Roman" w:cs="Times New Roman"/>
          <w:b/>
        </w:rPr>
        <w:t>з</w:t>
      </w:r>
      <w:r w:rsidR="00F474D8" w:rsidRPr="00EE1125">
        <w:rPr>
          <w:rFonts w:ascii="Times New Roman" w:eastAsia="Arial" w:hAnsi="Times New Roman" w:cs="Times New Roman"/>
          <w:b/>
        </w:rPr>
        <w:t>аявление о государственной регистрации юридического лица</w:t>
      </w:r>
      <w:r w:rsidR="00F474D8" w:rsidRPr="00F474D8">
        <w:rPr>
          <w:rFonts w:ascii="Times New Roman" w:eastAsia="Arial" w:hAnsi="Times New Roman" w:cs="Times New Roman"/>
        </w:rPr>
        <w:t xml:space="preserve"> по </w:t>
      </w:r>
      <w:r w:rsidR="00630EAA">
        <w:rPr>
          <w:rFonts w:ascii="Times New Roman" w:eastAsia="Arial" w:hAnsi="Times New Roman" w:cs="Times New Roman"/>
        </w:rPr>
        <w:t xml:space="preserve">установленной </w:t>
      </w:r>
      <w:r w:rsidR="00F474D8" w:rsidRPr="00F474D8">
        <w:rPr>
          <w:rFonts w:ascii="Times New Roman" w:eastAsia="Arial" w:hAnsi="Times New Roman" w:cs="Times New Roman"/>
        </w:rPr>
        <w:t>форме</w:t>
      </w:r>
      <w:r>
        <w:rPr>
          <w:rFonts w:ascii="Times New Roman" w:eastAsia="Arial" w:hAnsi="Times New Roman" w:cs="Times New Roman"/>
        </w:rPr>
        <w:t>;</w:t>
      </w:r>
    </w:p>
    <w:p w:rsidR="00BB5E78" w:rsidRDefault="00EE1125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4D682B">
        <w:rPr>
          <w:rFonts w:ascii="Times New Roman" w:eastAsia="Arial" w:hAnsi="Times New Roman" w:cs="Times New Roman"/>
        </w:rPr>
        <w:t> </w:t>
      </w:r>
      <w:r w:rsidRPr="00EE1125">
        <w:rPr>
          <w:rFonts w:ascii="Times New Roman" w:eastAsia="Arial" w:hAnsi="Times New Roman" w:cs="Times New Roman"/>
          <w:b/>
        </w:rPr>
        <w:t>у</w:t>
      </w:r>
      <w:r w:rsidR="00F474D8" w:rsidRPr="00EE1125">
        <w:rPr>
          <w:rFonts w:ascii="Times New Roman" w:eastAsia="Arial" w:hAnsi="Times New Roman" w:cs="Times New Roman"/>
          <w:b/>
        </w:rPr>
        <w:t>чредительные документы</w:t>
      </w:r>
      <w:r w:rsidR="00F474D8" w:rsidRPr="00F474D8">
        <w:rPr>
          <w:rFonts w:ascii="Times New Roman" w:eastAsia="Arial" w:hAnsi="Times New Roman" w:cs="Times New Roman"/>
        </w:rPr>
        <w:t>, каждый в 3 экземплярах, завер</w:t>
      </w:r>
      <w:r w:rsidR="00630EAA">
        <w:rPr>
          <w:rFonts w:ascii="Times New Roman" w:eastAsia="Arial" w:hAnsi="Times New Roman" w:cs="Times New Roman"/>
        </w:rPr>
        <w:t xml:space="preserve">енные подписью председателя ТОС: </w:t>
      </w:r>
      <w:r w:rsidR="00F474D8" w:rsidRPr="00F474D8">
        <w:rPr>
          <w:rFonts w:ascii="Times New Roman" w:eastAsia="Arial" w:hAnsi="Times New Roman" w:cs="Times New Roman"/>
        </w:rPr>
        <w:t>Устав ТОС</w:t>
      </w:r>
      <w:r w:rsidR="00630EAA">
        <w:rPr>
          <w:rFonts w:ascii="Times New Roman" w:eastAsia="Arial" w:hAnsi="Times New Roman" w:cs="Times New Roman"/>
        </w:rPr>
        <w:t>,  п</w:t>
      </w:r>
      <w:r w:rsidR="00F474D8" w:rsidRPr="00F474D8">
        <w:rPr>
          <w:rFonts w:ascii="Times New Roman" w:eastAsia="Arial" w:hAnsi="Times New Roman" w:cs="Times New Roman"/>
        </w:rPr>
        <w:t>ротокол учредительного собрания или конференции граждан</w:t>
      </w:r>
      <w:r w:rsidR="00630EAA">
        <w:rPr>
          <w:rFonts w:ascii="Times New Roman" w:eastAsia="Arial" w:hAnsi="Times New Roman" w:cs="Times New Roman"/>
        </w:rPr>
        <w:t>, к</w:t>
      </w:r>
      <w:r w:rsidR="00F474D8" w:rsidRPr="00F474D8">
        <w:rPr>
          <w:rFonts w:ascii="Times New Roman" w:hAnsi="Times New Roman" w:cs="Times New Roman"/>
        </w:rPr>
        <w:t>витанция об оплате государственной пошлины.</w:t>
      </w:r>
    </w:p>
    <w:p w:rsidR="00D46549" w:rsidRDefault="00D46549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</w:p>
    <w:p w:rsidR="00D46549" w:rsidRDefault="00D46549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</w:p>
    <w:p w:rsidR="00D46549" w:rsidRDefault="00D46549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</w:p>
    <w:p w:rsidR="00D46549" w:rsidRDefault="00D46549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</w:p>
    <w:p w:rsidR="00D46549" w:rsidRDefault="00D46549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</w:p>
    <w:p w:rsidR="00D46549" w:rsidRDefault="00D46549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</w:p>
    <w:p w:rsidR="00D46549" w:rsidRDefault="00D46549" w:rsidP="00630EAA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</w:rPr>
      </w:pPr>
      <w:bookmarkStart w:id="5" w:name="_GoBack"/>
      <w:bookmarkEnd w:id="5"/>
    </w:p>
    <w:sectPr w:rsidR="00D46549" w:rsidSect="00E24FAC">
      <w:footerReference w:type="even" r:id="rId8"/>
      <w:footerReference w:type="default" r:id="rId9"/>
      <w:footerReference w:type="first" r:id="rId10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FC" w:rsidRDefault="005326FC">
      <w:r>
        <w:separator/>
      </w:r>
    </w:p>
  </w:endnote>
  <w:endnote w:type="continuationSeparator" w:id="0">
    <w:p w:rsidR="005326FC" w:rsidRDefault="0053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9E" w:rsidRDefault="005326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9E" w:rsidRDefault="005326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9E" w:rsidRDefault="00532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FC" w:rsidRDefault="005326FC">
      <w:r>
        <w:separator/>
      </w:r>
    </w:p>
  </w:footnote>
  <w:footnote w:type="continuationSeparator" w:id="0">
    <w:p w:rsidR="005326FC" w:rsidRDefault="0053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81"/>
    <w:multiLevelType w:val="multilevel"/>
    <w:tmpl w:val="470E77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55B25"/>
    <w:multiLevelType w:val="multilevel"/>
    <w:tmpl w:val="712047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7"/>
    <w:rsid w:val="00006684"/>
    <w:rsid w:val="00026668"/>
    <w:rsid w:val="000B5E35"/>
    <w:rsid w:val="001D3BA2"/>
    <w:rsid w:val="00274C6A"/>
    <w:rsid w:val="003573AF"/>
    <w:rsid w:val="003A060C"/>
    <w:rsid w:val="003B7889"/>
    <w:rsid w:val="004D0BCE"/>
    <w:rsid w:val="004D682B"/>
    <w:rsid w:val="005326FC"/>
    <w:rsid w:val="0059488F"/>
    <w:rsid w:val="00630EAA"/>
    <w:rsid w:val="00896A1B"/>
    <w:rsid w:val="009B054E"/>
    <w:rsid w:val="00A66A66"/>
    <w:rsid w:val="00AE3A50"/>
    <w:rsid w:val="00B305CF"/>
    <w:rsid w:val="00B91991"/>
    <w:rsid w:val="00BB5E78"/>
    <w:rsid w:val="00BE3FEA"/>
    <w:rsid w:val="00D46549"/>
    <w:rsid w:val="00D47889"/>
    <w:rsid w:val="00DE7F78"/>
    <w:rsid w:val="00E24FAC"/>
    <w:rsid w:val="00EE1125"/>
    <w:rsid w:val="00EE23E7"/>
    <w:rsid w:val="00F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FA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">
    <w:name w:val="Заголовок №6_"/>
    <w:basedOn w:val="a0"/>
    <w:link w:val="60"/>
    <w:rsid w:val="00E24FA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E24FAC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24FA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FAC"/>
    <w:pPr>
      <w:shd w:val="clear" w:color="auto" w:fill="FFFFFF"/>
      <w:spacing w:before="240" w:after="1620" w:line="0" w:lineRule="atLeast"/>
      <w:ind w:hanging="360"/>
      <w:jc w:val="right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60">
    <w:name w:val="Заголовок №6"/>
    <w:basedOn w:val="a"/>
    <w:link w:val="6"/>
    <w:rsid w:val="00E24FAC"/>
    <w:pPr>
      <w:shd w:val="clear" w:color="auto" w:fill="FFFFFF"/>
      <w:spacing w:before="120" w:line="202" w:lineRule="exact"/>
      <w:jc w:val="both"/>
      <w:outlineLvl w:val="5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62">
    <w:name w:val="Основной текст (6)"/>
    <w:basedOn w:val="a"/>
    <w:link w:val="61"/>
    <w:rsid w:val="00E24FAC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ConsPlusNormal">
    <w:name w:val="ConsPlusNormal"/>
    <w:rsid w:val="000B5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FA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">
    <w:name w:val="Заголовок №6_"/>
    <w:basedOn w:val="a0"/>
    <w:link w:val="60"/>
    <w:rsid w:val="00E24FA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E24FAC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24FA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FAC"/>
    <w:pPr>
      <w:shd w:val="clear" w:color="auto" w:fill="FFFFFF"/>
      <w:spacing w:before="240" w:after="1620" w:line="0" w:lineRule="atLeast"/>
      <w:ind w:hanging="360"/>
      <w:jc w:val="right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60">
    <w:name w:val="Заголовок №6"/>
    <w:basedOn w:val="a"/>
    <w:link w:val="6"/>
    <w:rsid w:val="00E24FAC"/>
    <w:pPr>
      <w:shd w:val="clear" w:color="auto" w:fill="FFFFFF"/>
      <w:spacing w:before="120" w:line="202" w:lineRule="exact"/>
      <w:jc w:val="both"/>
      <w:outlineLvl w:val="5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62">
    <w:name w:val="Основной текст (6)"/>
    <w:basedOn w:val="a"/>
    <w:link w:val="61"/>
    <w:rsid w:val="00E24FAC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ConsPlusNormal">
    <w:name w:val="ConsPlusNormal"/>
    <w:rsid w:val="000B5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Светлана Николаевна</dc:creator>
  <cp:keywords/>
  <dc:description/>
  <cp:lastModifiedBy>Власова Светлана Николаевна</cp:lastModifiedBy>
  <cp:revision>23</cp:revision>
  <dcterms:created xsi:type="dcterms:W3CDTF">2017-10-20T11:15:00Z</dcterms:created>
  <dcterms:modified xsi:type="dcterms:W3CDTF">2017-10-20T13:23:00Z</dcterms:modified>
</cp:coreProperties>
</file>