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8C" w:rsidRPr="00D15356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356">
        <w:rPr>
          <w:rFonts w:ascii="Times New Roman" w:hAnsi="Times New Roman" w:cs="Times New Roman"/>
          <w:sz w:val="28"/>
          <w:szCs w:val="28"/>
        </w:rPr>
        <w:t>РЕЗЮМЕ</w:t>
      </w:r>
    </w:p>
    <w:p w:rsidR="006A198C" w:rsidRPr="00D15356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356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6A198C" w:rsidRPr="00D15356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98C" w:rsidRPr="00D15356" w:rsidRDefault="006A198C" w:rsidP="006A19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356">
        <w:rPr>
          <w:rFonts w:ascii="Times New Roman" w:hAnsi="Times New Roman" w:cs="Times New Roman"/>
          <w:b w:val="0"/>
          <w:sz w:val="24"/>
          <w:szCs w:val="24"/>
        </w:rPr>
        <w:t>(наименование инвестиционного проекта)</w:t>
      </w:r>
    </w:p>
    <w:p w:rsidR="006A198C" w:rsidRPr="00D15356" w:rsidRDefault="006A198C" w:rsidP="006A1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6A198C" w:rsidRPr="00D15356" w:rsidTr="0031183E">
        <w:tc>
          <w:tcPr>
            <w:tcW w:w="9570" w:type="dxa"/>
            <w:gridSpan w:val="2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1. Информация о претенденте – инвесторе инвестиционного проекта</w:t>
            </w: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Наименование, организационно-правовая форма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местонахождения юридического лица, адрес места жительства индивидуального предпринимателя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Идентификационный номер налогоплательщика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(ИНН)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Основной вид экономической деятельности инвестора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(виды) экономической деятельности, которые планирует осуществлять инвестор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Опыт работы претендента в отрасли, в которой планируется реализация инвестиционного проекта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359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2. Сведения об инвестиционном проекте</w:t>
            </w: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Суть предполагаемого инвестиционного проекта и обоснование целесообразности его реализации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widowControl w:val="0"/>
              <w:autoSpaceDE w:val="0"/>
              <w:autoSpaceDN w:val="0"/>
              <w:ind w:left="360"/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Normal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Мощность предполагаемого инвестиционного проекта (указать максимальный объем выпуска товаров, выполнения работ, оказания услуг в рамках планируемого инвестиционного проекта)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Normal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Описание планируемой претендентом к производству (предоставлению) продукции (работ, услуг)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Normal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реализации инвестиционного проекта в формате месяц/год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2"/>
              </w:numPr>
              <w:ind w:left="0" w:hanging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стоимость инвестиционного проекта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земельном участке, планируемом для реализации инвестиционного проекта (месторасположение, площадь, способы его получения в пользование)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рынка сбыта продукции (работ, услуг), основные конкуренты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План маркетинга:</w:t>
            </w:r>
          </w:p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прогнозируемая рыночная цена на планируемую к производству претендентом продукцию (работы, услуги);</w:t>
            </w:r>
          </w:p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описание предполагаемых способов сбыта продукции (работ, услуг);</w:t>
            </w:r>
          </w:p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оценка объемов спроса продукции (работ, услуг)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614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6A198C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Мероприятия по охране окружающей среды, сведения </w:t>
            </w:r>
            <w:r w:rsidRPr="00D15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об экологической безопасности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874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.  Необходимость получения лицензий на планируемый вид деятельности, услуги, продукцию (при необходимости), уровень интеллектуальной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(патенты, правообладатели)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. Оценка и описание возможных рисков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. Экономическая и бюджетная эффективность: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685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10.1.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расходы), прибыль от реализации, налог на прибыль, чистая прибыль)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1000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Срок окупаемости проекта, период окуп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аемости инвестиций – РВР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619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10.3.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норма доходности – IRR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599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10.4.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приведенная стоимость – NPV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1339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D15356">
              <w:rPr>
                <w:rFonts w:ascii="Times New Roman" w:hAnsi="Times New Roman"/>
                <w:sz w:val="24"/>
                <w:szCs w:val="24"/>
              </w:rPr>
              <w:t>Источники финансирования инвестиционного проекта (указать конкретные источники, соотношение собственных, заемных, бюджетных, привлеченных средств, их процентное соотношение, условия привлечения заемных средств и примерная процентная ставка)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685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10.6. 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табельность продукции (процент)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642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10.7.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ентабельность проекта (процент)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409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Доходность проекта (процент)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98C" w:rsidRPr="00D15356" w:rsidTr="0031183E">
        <w:trPr>
          <w:trHeight w:val="991"/>
        </w:trPr>
        <w:tc>
          <w:tcPr>
            <w:tcW w:w="8188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10.9. Прогнозируемый объем ежегодных налоговых платежей в бюджет муниципального образования «Северодвинск» в период окупаемости (млн рублей)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198C" w:rsidRPr="00D15356" w:rsidRDefault="006A198C" w:rsidP="003118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A198C" w:rsidRPr="00D15356" w:rsidRDefault="006A198C" w:rsidP="006A198C">
      <w:pPr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6A198C" w:rsidRPr="00D15356" w:rsidRDefault="006A198C" w:rsidP="006A198C">
      <w:pPr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6A198C" w:rsidRPr="00D15356" w:rsidRDefault="006A198C" w:rsidP="006A198C">
      <w:pPr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  <w:r w:rsidRPr="00D15356">
        <w:rPr>
          <w:sz w:val="28"/>
          <w:szCs w:val="28"/>
        </w:rPr>
        <w:t xml:space="preserve">Дата  </w:t>
      </w:r>
      <w:r>
        <w:rPr>
          <w:sz w:val="28"/>
          <w:szCs w:val="28"/>
        </w:rPr>
        <w:t>«   »__________20__г.                                   ________________________</w:t>
      </w:r>
      <w:r w:rsidRPr="00D15356">
        <w:rPr>
          <w:sz w:val="28"/>
          <w:szCs w:val="28"/>
        </w:rPr>
        <w:t xml:space="preserve">       </w:t>
      </w:r>
      <w:r w:rsidRPr="00D15356">
        <w:rPr>
          <w:sz w:val="28"/>
          <w:szCs w:val="28"/>
        </w:rPr>
        <w:tab/>
      </w:r>
      <w:r w:rsidRPr="00D15356">
        <w:rPr>
          <w:sz w:val="28"/>
          <w:szCs w:val="28"/>
        </w:rPr>
        <w:tab/>
      </w:r>
      <w:r w:rsidRPr="00D15356">
        <w:rPr>
          <w:sz w:val="28"/>
          <w:szCs w:val="28"/>
        </w:rPr>
        <w:tab/>
        <w:t xml:space="preserve">           </w:t>
      </w:r>
      <w:r w:rsidRPr="00D15356">
        <w:rPr>
          <w:sz w:val="28"/>
          <w:szCs w:val="28"/>
        </w:rPr>
        <w:tab/>
        <w:t xml:space="preserve">              подпись/расшифровка </w:t>
      </w:r>
    </w:p>
    <w:p w:rsidR="006A198C" w:rsidRPr="00D15356" w:rsidRDefault="006A198C" w:rsidP="006A198C"/>
    <w:p w:rsidR="006A198C" w:rsidRPr="00D15356" w:rsidRDefault="006A198C" w:rsidP="006A198C">
      <w:pPr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021BC3" w:rsidRDefault="00021BC3"/>
    <w:sectPr w:rsidR="00021BC3" w:rsidSect="006A19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8C" w:rsidRDefault="006A198C" w:rsidP="006A198C">
      <w:r>
        <w:separator/>
      </w:r>
    </w:p>
  </w:endnote>
  <w:endnote w:type="continuationSeparator" w:id="0">
    <w:p w:rsidR="006A198C" w:rsidRDefault="006A198C" w:rsidP="006A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8C" w:rsidRDefault="006A198C" w:rsidP="006A198C">
      <w:r>
        <w:separator/>
      </w:r>
    </w:p>
  </w:footnote>
  <w:footnote w:type="continuationSeparator" w:id="0">
    <w:p w:rsidR="006A198C" w:rsidRDefault="006A198C" w:rsidP="006A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E" w:rsidRDefault="006A19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478">
      <w:rPr>
        <w:noProof/>
      </w:rPr>
      <w:t>2</w:t>
    </w:r>
    <w:r>
      <w:fldChar w:fldCharType="end"/>
    </w:r>
  </w:p>
  <w:p w:rsidR="00E76CCE" w:rsidRDefault="00EC2478" w:rsidP="00114D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CCE"/>
    <w:multiLevelType w:val="multilevel"/>
    <w:tmpl w:val="0526E3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82CBC"/>
    <w:multiLevelType w:val="multilevel"/>
    <w:tmpl w:val="D2E8B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484773"/>
    <w:multiLevelType w:val="multilevel"/>
    <w:tmpl w:val="9DC6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7A"/>
    <w:rsid w:val="00021BC3"/>
    <w:rsid w:val="0041307A"/>
    <w:rsid w:val="006A198C"/>
    <w:rsid w:val="00E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1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1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1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1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Рубчевская Татьяна Федоровна</dc:creator>
  <cp:lastModifiedBy>user</cp:lastModifiedBy>
  <cp:revision>2</cp:revision>
  <dcterms:created xsi:type="dcterms:W3CDTF">2022-06-06T09:53:00Z</dcterms:created>
  <dcterms:modified xsi:type="dcterms:W3CDTF">2022-06-06T09:53:00Z</dcterms:modified>
</cp:coreProperties>
</file>