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A23" w:rsidRDefault="00CF5A23" w:rsidP="00CF5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5DE6" w:rsidRPr="000A5D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принятии проекта решения </w:t>
      </w:r>
    </w:p>
    <w:p w:rsidR="00CF5A23" w:rsidRDefault="00CF5A23" w:rsidP="00CF5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</w:t>
      </w:r>
      <w:r w:rsidRPr="00EE6786">
        <w:rPr>
          <w:rFonts w:ascii="Times New Roman" w:hAnsi="Times New Roman"/>
          <w:b/>
          <w:sz w:val="24"/>
          <w:szCs w:val="24"/>
          <w:lang w:eastAsia="ru-RU"/>
        </w:rPr>
        <w:t>Северодвинска</w:t>
      </w:r>
    </w:p>
    <w:p w:rsidR="00CF5A23" w:rsidRDefault="00CF5A23" w:rsidP="00CF5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«О местном бюджете на 2022 год и </w:t>
      </w:r>
    </w:p>
    <w:p w:rsidR="00CF5A23" w:rsidRDefault="00CF5A23" w:rsidP="00CF5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плановый период 2023-2024 годов» </w:t>
      </w:r>
    </w:p>
    <w:p w:rsidR="00CF5A23" w:rsidRPr="00D97B4F" w:rsidRDefault="00CF5A23" w:rsidP="00CF5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первом</w:t>
      </w:r>
      <w:r w:rsidRPr="00D97B4F">
        <w:rPr>
          <w:rFonts w:ascii="Times New Roman" w:hAnsi="Times New Roman"/>
          <w:b/>
          <w:sz w:val="24"/>
          <w:szCs w:val="24"/>
          <w:lang w:eastAsia="ru-RU"/>
        </w:rPr>
        <w:t xml:space="preserve"> чтении</w:t>
      </w:r>
    </w:p>
    <w:p w:rsidR="000A5DE6" w:rsidRPr="000A5DE6" w:rsidRDefault="000A5DE6" w:rsidP="00C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CF55B0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5A23" w:rsidRPr="00CF5A23" w:rsidRDefault="00EC1100" w:rsidP="00CF5A2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F5A23" w:rsidRPr="00CF5A23">
        <w:rPr>
          <w:rFonts w:ascii="Times New Roman" w:hAnsi="Times New Roman" w:cs="Times New Roman"/>
          <w:sz w:val="24"/>
          <w:szCs w:val="24"/>
        </w:rPr>
        <w:t>со статьей 19 Положения о бюджетном устройстве и бюджетном процессе в муниципальном образовании «Северодвинск», утвержденного решением Совета депутатов Северодвинска от 26.06.2008 № 74,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23" w:rsidRPr="00925BC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BC6">
        <w:rPr>
          <w:rFonts w:ascii="Times New Roman" w:hAnsi="Times New Roman"/>
          <w:sz w:val="24"/>
          <w:szCs w:val="24"/>
        </w:rPr>
        <w:t>1. </w:t>
      </w:r>
      <w:r w:rsidRPr="00925BC6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925BC6">
        <w:rPr>
          <w:rFonts w:ascii="Times New Roman" w:hAnsi="Times New Roman"/>
          <w:sz w:val="24"/>
          <w:szCs w:val="24"/>
        </w:rPr>
        <w:t xml:space="preserve"> основные характеристики местного бюджета на 2022 год:</w:t>
      </w:r>
    </w:p>
    <w:p w:rsidR="00CF5A23" w:rsidRPr="00925BC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BC6">
        <w:rPr>
          <w:rFonts w:ascii="Times New Roman" w:eastAsia="Times New Roman" w:hAnsi="Times New Roman"/>
          <w:sz w:val="24"/>
          <w:szCs w:val="24"/>
          <w:lang w:eastAsia="ru-RU"/>
        </w:rPr>
        <w:t>прогнозируемый</w:t>
      </w:r>
      <w:r w:rsidRPr="00925BC6">
        <w:rPr>
          <w:rFonts w:ascii="Times New Roman" w:hAnsi="Times New Roman"/>
          <w:sz w:val="24"/>
          <w:szCs w:val="24"/>
        </w:rPr>
        <w:t xml:space="preserve"> общий объем доходов местного бюджета в сумме 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925B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707</w:t>
      </w:r>
      <w:r w:rsidRPr="00925B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905</w:t>
      </w:r>
      <w:r w:rsidRPr="00925B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790</w:t>
      </w:r>
      <w:r w:rsidRPr="00925BC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925BC6">
        <w:rPr>
          <w:rFonts w:ascii="Times New Roman" w:hAnsi="Times New Roman"/>
          <w:sz w:val="24"/>
          <w:szCs w:val="24"/>
        </w:rPr>
        <w:t xml:space="preserve"> рубля;</w:t>
      </w:r>
    </w:p>
    <w:p w:rsidR="00CF5A23" w:rsidRPr="00925BC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BC6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 w:rsidRPr="00925BC6">
        <w:rPr>
          <w:rFonts w:ascii="Times New Roman" w:hAnsi="Times New Roman"/>
          <w:sz w:val="24"/>
          <w:szCs w:val="24"/>
        </w:rPr>
        <w:t xml:space="preserve"> объем расходов местного бюджета в сумме </w:t>
      </w:r>
      <w:r w:rsidRPr="002918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061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357</w:t>
      </w:r>
      <w:r w:rsidRPr="00925BC6"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306,31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BC6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925BC6">
        <w:rPr>
          <w:rFonts w:ascii="Times New Roman" w:hAnsi="Times New Roman"/>
          <w:sz w:val="24"/>
          <w:szCs w:val="24"/>
        </w:rPr>
        <w:t>;</w:t>
      </w:r>
    </w:p>
    <w:p w:rsidR="00CF5A23" w:rsidRPr="00925BC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BC6">
        <w:rPr>
          <w:rFonts w:ascii="Times New Roman" w:hAnsi="Times New Roman"/>
          <w:sz w:val="24"/>
          <w:szCs w:val="24"/>
        </w:rPr>
        <w:t>прогнозируемый дефицит местного бюджета в сумме 3</w:t>
      </w:r>
      <w:r>
        <w:rPr>
          <w:rFonts w:ascii="Times New Roman" w:hAnsi="Times New Roman"/>
          <w:sz w:val="24"/>
          <w:szCs w:val="24"/>
        </w:rPr>
        <w:t>53</w:t>
      </w:r>
      <w:r w:rsidRPr="00925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451</w:t>
      </w:r>
      <w:r w:rsidRPr="00925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516</w:t>
      </w:r>
      <w:r w:rsidRPr="00925BC6">
        <w:rPr>
          <w:rFonts w:ascii="Times New Roman" w:hAnsi="Times New Roman"/>
          <w:sz w:val="24"/>
          <w:szCs w:val="24"/>
        </w:rPr>
        <w:t>,18 рубля.</w:t>
      </w:r>
    </w:p>
    <w:p w:rsidR="00CF5A23" w:rsidRPr="00A82974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2974">
        <w:rPr>
          <w:rFonts w:ascii="Times New Roman" w:hAnsi="Times New Roman"/>
          <w:sz w:val="24"/>
          <w:szCs w:val="24"/>
        </w:rPr>
        <w:t>2. Утвердить основные характеристики местного бюджета на плановый период 2023 и 2024 годов:</w:t>
      </w:r>
    </w:p>
    <w:p w:rsidR="00CF5A23" w:rsidRPr="00A82974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2974">
        <w:rPr>
          <w:rFonts w:ascii="Times New Roman" w:hAnsi="Times New Roman"/>
          <w:sz w:val="24"/>
          <w:szCs w:val="24"/>
        </w:rPr>
        <w:t>прогнозируемый общий объем доходов местного бюджета на 2023 год в сумме 9 982 931 424,33 рубля и на 2024 год в сумме 8 287 923 536,77 рубля;</w:t>
      </w:r>
    </w:p>
    <w:p w:rsidR="00CF5A23" w:rsidRPr="00834AD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11DC">
        <w:rPr>
          <w:rFonts w:ascii="Times New Roman" w:hAnsi="Times New Roman"/>
          <w:sz w:val="24"/>
          <w:szCs w:val="24"/>
        </w:rPr>
        <w:t xml:space="preserve">общий объем расходов местного бюджета на 2023 год в сумме </w:t>
      </w:r>
      <w:r w:rsidRPr="002918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1</w:t>
      </w:r>
      <w:r w:rsidRPr="002918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8 </w:t>
      </w:r>
      <w:r w:rsidRPr="002918F6">
        <w:rPr>
          <w:rFonts w:ascii="Times New Roman" w:hAnsi="Times New Roman"/>
          <w:sz w:val="24"/>
          <w:szCs w:val="24"/>
        </w:rPr>
        <w:t>689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875,36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1DC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4611DC">
        <w:rPr>
          <w:rFonts w:ascii="Times New Roman" w:hAnsi="Times New Roman"/>
          <w:sz w:val="24"/>
          <w:szCs w:val="24"/>
        </w:rPr>
        <w:t>, в том числе условно утвержденные расходы в сумме</w:t>
      </w:r>
      <w:r w:rsidRPr="004611D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34A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</w:t>
      </w:r>
      <w:r w:rsidRPr="00834AD6">
        <w:rPr>
          <w:rFonts w:ascii="Times New Roman" w:hAnsi="Times New Roman"/>
          <w:sz w:val="24"/>
          <w:szCs w:val="24"/>
        </w:rPr>
        <w:t xml:space="preserve"> 000 000,00 рублей, и на 2024 год в сумме </w:t>
      </w:r>
      <w:r w:rsidRPr="002918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299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563</w:t>
      </w:r>
      <w:r>
        <w:rPr>
          <w:rFonts w:ascii="Times New Roman" w:hAnsi="Times New Roman"/>
          <w:sz w:val="24"/>
          <w:szCs w:val="24"/>
        </w:rPr>
        <w:t> </w:t>
      </w:r>
      <w:r w:rsidRPr="002918F6">
        <w:rPr>
          <w:rFonts w:ascii="Times New Roman" w:hAnsi="Times New Roman"/>
          <w:sz w:val="24"/>
          <w:szCs w:val="24"/>
        </w:rPr>
        <w:t>672,71</w:t>
      </w:r>
      <w:r w:rsidRPr="00834AD6">
        <w:rPr>
          <w:rFonts w:ascii="Times New Roman" w:hAnsi="Times New Roman"/>
          <w:sz w:val="24"/>
          <w:szCs w:val="24"/>
        </w:rPr>
        <w:t xml:space="preserve"> рубля, в том числе условно утвержденные расходы в сумме 227 000 000,00 рублей;</w:t>
      </w:r>
    </w:p>
    <w:p w:rsidR="00CF5A23" w:rsidRPr="009C171C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171C">
        <w:rPr>
          <w:rFonts w:ascii="Times New Roman" w:hAnsi="Times New Roman"/>
          <w:sz w:val="24"/>
          <w:szCs w:val="24"/>
        </w:rPr>
        <w:t xml:space="preserve">прогнозируемый дефицит местного бюджета на 2023 год в сумме </w:t>
      </w:r>
      <w:r>
        <w:rPr>
          <w:rFonts w:ascii="Times New Roman" w:hAnsi="Times New Roman"/>
          <w:sz w:val="24"/>
          <w:szCs w:val="24"/>
        </w:rPr>
        <w:t>125</w:t>
      </w:r>
      <w:r w:rsidRPr="009C17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758</w:t>
      </w:r>
      <w:r w:rsidRPr="009C17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451</w:t>
      </w:r>
      <w:r w:rsidRPr="009C1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03</w:t>
      </w:r>
      <w:r w:rsidRPr="009C171C">
        <w:rPr>
          <w:rFonts w:ascii="Times New Roman" w:hAnsi="Times New Roman"/>
          <w:sz w:val="24"/>
          <w:szCs w:val="24"/>
        </w:rPr>
        <w:t xml:space="preserve"> рубля и на 2024 год в сумме </w:t>
      </w:r>
      <w:r>
        <w:rPr>
          <w:rFonts w:ascii="Times New Roman" w:hAnsi="Times New Roman"/>
          <w:sz w:val="24"/>
          <w:szCs w:val="24"/>
        </w:rPr>
        <w:t>11</w:t>
      </w:r>
      <w:r w:rsidRPr="009C17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640</w:t>
      </w:r>
      <w:r w:rsidRPr="009C17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135</w:t>
      </w:r>
      <w:r w:rsidRPr="009C171C">
        <w:rPr>
          <w:rFonts w:ascii="Times New Roman" w:hAnsi="Times New Roman"/>
          <w:sz w:val="24"/>
          <w:szCs w:val="24"/>
        </w:rPr>
        <w:t>,94 рубля.</w:t>
      </w:r>
    </w:p>
    <w:p w:rsidR="00CF5A23" w:rsidRPr="00711406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1406">
        <w:rPr>
          <w:rFonts w:ascii="Times New Roman" w:hAnsi="Times New Roman"/>
          <w:sz w:val="24"/>
          <w:szCs w:val="24"/>
        </w:rPr>
        <w:t>3. </w:t>
      </w:r>
      <w:proofErr w:type="gramStart"/>
      <w:r w:rsidRPr="00711406">
        <w:rPr>
          <w:rFonts w:ascii="Times New Roman" w:hAnsi="Times New Roman"/>
          <w:sz w:val="24"/>
          <w:szCs w:val="24"/>
        </w:rPr>
        <w:t>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доходы, поступающие от плательщиков на территории Северодвинска, подлежат зачислению в местный бюджет по нормативам, установленным Бюджетным кодексом Российской Федерации,</w:t>
      </w:r>
      <w:r w:rsidRPr="00925BC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11406">
        <w:rPr>
          <w:rFonts w:ascii="Times New Roman" w:hAnsi="Times New Roman"/>
          <w:sz w:val="24"/>
          <w:szCs w:val="24"/>
        </w:rPr>
        <w:t>статьей 3 областного закона «О реализации полномочий Архангельской области в сфере регулирования межбюджетных отношений» и областным законом «Об</w:t>
      </w:r>
      <w:proofErr w:type="gramEnd"/>
      <w:r w:rsidRPr="00711406">
        <w:rPr>
          <w:rFonts w:ascii="Times New Roman" w:hAnsi="Times New Roman"/>
          <w:sz w:val="24"/>
          <w:szCs w:val="24"/>
        </w:rPr>
        <w:t xml:space="preserve"> областном </w:t>
      </w:r>
      <w:proofErr w:type="gramStart"/>
      <w:r w:rsidRPr="00711406">
        <w:rPr>
          <w:rFonts w:ascii="Times New Roman" w:hAnsi="Times New Roman"/>
          <w:sz w:val="24"/>
          <w:szCs w:val="24"/>
        </w:rPr>
        <w:t>бюджете</w:t>
      </w:r>
      <w:proofErr w:type="gramEnd"/>
      <w:r w:rsidRPr="00711406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71140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71140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711406">
        <w:rPr>
          <w:rFonts w:ascii="Times New Roman" w:hAnsi="Times New Roman"/>
          <w:sz w:val="24"/>
          <w:szCs w:val="24"/>
        </w:rPr>
        <w:t xml:space="preserve"> годов».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Установить нормативы отчислений налогов, сборов и неналоговых платежей</w:t>
      </w:r>
      <w:r w:rsidRPr="009603D9">
        <w:rPr>
          <w:rFonts w:ascii="Times New Roman" w:hAnsi="Times New Roman"/>
          <w:sz w:val="24"/>
          <w:szCs w:val="24"/>
        </w:rPr>
        <w:br/>
        <w:t>в местный бюджет на 2022 год и на плановый период 2023 и 2024 годов, не установленные бюджетным законодательством Российской Федерации и Архангельской области: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налог на рекламу, мобилизуемый на территориях городских округов,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lastRenderedPageBreak/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прочие местные налоги и сборы, мобилизуемые на территориях городских округов,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доходы, поступающие в порядке возмещения расходов, понесенных в связи</w:t>
      </w:r>
      <w:r w:rsidRPr="009603D9">
        <w:rPr>
          <w:rFonts w:ascii="Times New Roman" w:hAnsi="Times New Roman"/>
          <w:sz w:val="24"/>
          <w:szCs w:val="24"/>
        </w:rPr>
        <w:br/>
        <w:t>с эксплуатацией имущества городских округов,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прочие доходы от компенсации затрат бюджетов городских округов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платежи, взимаемые органами местного самоуправления (организациями) городских округов за выполнение определенных функций, – 100 процентов;</w:t>
      </w:r>
    </w:p>
    <w:p w:rsidR="00CF5A23" w:rsidRPr="009603D9" w:rsidRDefault="00CF5A23" w:rsidP="00CF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3D9"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Pr="009603D9"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</w:t>
      </w:r>
      <w:r w:rsidRPr="009603D9">
        <w:rPr>
          <w:rFonts w:ascii="Times New Roman" w:hAnsi="Times New Roman"/>
          <w:sz w:val="24"/>
          <w:szCs w:val="24"/>
        </w:rPr>
        <w:br/>
        <w:t>в бюджет городского округа за нарушение законодательства Российской Федерации</w:t>
      </w:r>
      <w:r w:rsidRPr="009603D9">
        <w:rPr>
          <w:rFonts w:ascii="Times New Roman" w:hAnsi="Times New Roman"/>
          <w:sz w:val="24"/>
          <w:szCs w:val="24"/>
        </w:rPr>
        <w:br/>
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9603D9">
        <w:rPr>
          <w:rFonts w:ascii="Times New Roman" w:hAnsi="Times New Roman"/>
          <w:sz w:val="24"/>
          <w:szCs w:val="24"/>
        </w:rPr>
        <w:t xml:space="preserve"> фонда), – 100 процентов;</w:t>
      </w:r>
    </w:p>
    <w:p w:rsidR="00CF5A23" w:rsidRPr="009603D9" w:rsidRDefault="00CF5A23" w:rsidP="00CF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3D9"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Pr="009603D9"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</w:t>
      </w:r>
      <w:r w:rsidRPr="009603D9">
        <w:rPr>
          <w:rFonts w:ascii="Times New Roman" w:hAnsi="Times New Roman"/>
          <w:sz w:val="24"/>
          <w:szCs w:val="24"/>
        </w:rPr>
        <w:br/>
        <w:t>в сфере закупок товаров, работ, услуг для обеспечения государственных и муниципальных нужд, – 100 процентов;</w:t>
      </w:r>
      <w:proofErr w:type="gramEnd"/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округов), – 100 процентов;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невыясненные поступления, зачисляемые в бюджеты городских округов, – 100 процентов;</w:t>
      </w:r>
    </w:p>
    <w:p w:rsidR="00CF5A23" w:rsidRPr="009603D9" w:rsidRDefault="00CF5A23" w:rsidP="00CF5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3D9">
        <w:rPr>
          <w:rFonts w:ascii="Times New Roman" w:hAnsi="Times New Roman"/>
          <w:sz w:val="24"/>
          <w:szCs w:val="24"/>
        </w:rPr>
        <w:t>прочие неналоговые доходы бюджетов городских округов – 100 процентов.</w:t>
      </w:r>
    </w:p>
    <w:p w:rsidR="00CF5A23" w:rsidRPr="009603D9" w:rsidRDefault="00CF5A23" w:rsidP="00CF5A2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03D9">
        <w:rPr>
          <w:rFonts w:ascii="Times New Roman" w:hAnsi="Times New Roman"/>
          <w:bCs/>
          <w:sz w:val="24"/>
          <w:szCs w:val="24"/>
        </w:rPr>
        <w:t>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CF5A23" w:rsidRPr="005B4292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B4292">
        <w:rPr>
          <w:rFonts w:ascii="Times New Roman" w:hAnsi="Times New Roman"/>
          <w:sz w:val="24"/>
          <w:szCs w:val="24"/>
        </w:rPr>
        <w:t>. Утвердить верхний предел муниципального внутреннего долга по долговым обязательствам муниципального образования «Северодвинск»:</w:t>
      </w:r>
    </w:p>
    <w:p w:rsidR="00CF5A23" w:rsidRPr="005B4292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292">
        <w:rPr>
          <w:rFonts w:ascii="Times New Roman" w:hAnsi="Times New Roman"/>
          <w:sz w:val="24"/>
          <w:szCs w:val="24"/>
        </w:rPr>
        <w:t>на 1 января 2023 года в сумме 2 54</w:t>
      </w:r>
      <w:r>
        <w:rPr>
          <w:rFonts w:ascii="Times New Roman" w:hAnsi="Times New Roman"/>
          <w:sz w:val="24"/>
          <w:szCs w:val="24"/>
        </w:rPr>
        <w:t>8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218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181</w:t>
      </w:r>
      <w:r w:rsidRPr="005B4292">
        <w:rPr>
          <w:rFonts w:ascii="Times New Roman" w:hAnsi="Times New Roman"/>
          <w:sz w:val="24"/>
          <w:szCs w:val="24"/>
        </w:rPr>
        <w:t>,18 рубля, в том числе по муниципальным гарантиям муниципального образования «Северодвинск» – 0,00 рублей;</w:t>
      </w:r>
    </w:p>
    <w:p w:rsidR="00CF5A23" w:rsidRPr="005B4292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292">
        <w:rPr>
          <w:rFonts w:ascii="Times New Roman" w:hAnsi="Times New Roman"/>
          <w:sz w:val="24"/>
          <w:szCs w:val="24"/>
        </w:rPr>
        <w:t>на 1 января 2024 года в сумме 2 </w:t>
      </w:r>
      <w:r>
        <w:rPr>
          <w:rFonts w:ascii="Times New Roman" w:hAnsi="Times New Roman"/>
          <w:sz w:val="24"/>
          <w:szCs w:val="24"/>
        </w:rPr>
        <w:t>673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976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632</w:t>
      </w:r>
      <w:r w:rsidRPr="005B42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21</w:t>
      </w:r>
      <w:r w:rsidRPr="005B4292">
        <w:rPr>
          <w:rFonts w:ascii="Times New Roman" w:hAnsi="Times New Roman"/>
          <w:sz w:val="24"/>
          <w:szCs w:val="24"/>
        </w:rPr>
        <w:t xml:space="preserve"> рубля, в том числе по муниципальным гарантиям муниципального образования «Северодвинск» – 0,00 рублей;</w:t>
      </w:r>
    </w:p>
    <w:p w:rsidR="00CF5A23" w:rsidRPr="005B4292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292">
        <w:rPr>
          <w:rFonts w:ascii="Times New Roman" w:hAnsi="Times New Roman"/>
          <w:sz w:val="24"/>
          <w:szCs w:val="24"/>
        </w:rPr>
        <w:t>на 1 января 2025 года в сумме 2 </w:t>
      </w:r>
      <w:r>
        <w:rPr>
          <w:rFonts w:ascii="Times New Roman" w:hAnsi="Times New Roman"/>
          <w:sz w:val="24"/>
          <w:szCs w:val="24"/>
        </w:rPr>
        <w:t>685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616</w:t>
      </w:r>
      <w:r w:rsidRPr="005B42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768</w:t>
      </w:r>
      <w:r w:rsidRPr="005B42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15</w:t>
      </w:r>
      <w:r w:rsidRPr="005B4292">
        <w:rPr>
          <w:rFonts w:ascii="Times New Roman" w:hAnsi="Times New Roman"/>
          <w:sz w:val="24"/>
          <w:szCs w:val="24"/>
        </w:rPr>
        <w:t xml:space="preserve"> рубля, в том числе по муниципальным гарантиям муниципального образования «Северодвинск» – 0,00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F5A23" w:rsidRDefault="00CF5A23" w:rsidP="00CF55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7B4F">
        <w:rPr>
          <w:rFonts w:ascii="Times New Roman" w:hAnsi="Times New Roman" w:cs="Times New Roman"/>
          <w:sz w:val="24"/>
          <w:szCs w:val="24"/>
        </w:rPr>
        <w:t>5. Рассмотреть во втором чтении проект решения Совета депутатов Северодвинска «О местном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B4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7B4F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F5A23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A23" w:rsidRPr="00DD0BDF" w:rsidRDefault="00CF5A23" w:rsidP="00CF5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822"/>
      </w:tblGrid>
      <w:tr w:rsidR="00CF5A23" w:rsidRPr="005A283A" w:rsidTr="00BD445B">
        <w:tc>
          <w:tcPr>
            <w:tcW w:w="4816" w:type="dxa"/>
          </w:tcPr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22" w:type="dxa"/>
          </w:tcPr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CF5A23" w:rsidRPr="005A283A" w:rsidRDefault="00CF5A23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sectPr w:rsidR="000A5DE6" w:rsidRPr="00EC7FD0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A" w:rsidRDefault="0034682A" w:rsidP="00AD27BC">
      <w:pPr>
        <w:spacing w:after="0" w:line="240" w:lineRule="auto"/>
      </w:pPr>
      <w:r>
        <w:separator/>
      </w:r>
    </w:p>
  </w:endnote>
  <w:endnote w:type="continuationSeparator" w:id="0">
    <w:p w:rsidR="0034682A" w:rsidRDefault="0034682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A" w:rsidRDefault="0034682A" w:rsidP="00AD27BC">
      <w:pPr>
        <w:spacing w:after="0" w:line="240" w:lineRule="auto"/>
      </w:pPr>
      <w:r>
        <w:separator/>
      </w:r>
    </w:p>
  </w:footnote>
  <w:footnote w:type="continuationSeparator" w:id="0">
    <w:p w:rsidR="0034682A" w:rsidRDefault="0034682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C61A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A96E40">
      <w:rPr>
        <w:noProof/>
      </w:rPr>
      <w:t>2</w:t>
    </w:r>
    <w:r>
      <w:fldChar w:fldCharType="end"/>
    </w:r>
  </w:p>
  <w:p w:rsidR="00E32A5E" w:rsidRDefault="003468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9246C"/>
    <w:rsid w:val="000A5DE6"/>
    <w:rsid w:val="000E335C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4682A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C61AF"/>
    <w:rsid w:val="005E33EF"/>
    <w:rsid w:val="005F709A"/>
    <w:rsid w:val="00644B9B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51B11"/>
    <w:rsid w:val="00972E66"/>
    <w:rsid w:val="00992159"/>
    <w:rsid w:val="009A6AC0"/>
    <w:rsid w:val="009C7DB1"/>
    <w:rsid w:val="009F273E"/>
    <w:rsid w:val="00A15A3B"/>
    <w:rsid w:val="00A24D70"/>
    <w:rsid w:val="00A32313"/>
    <w:rsid w:val="00A44938"/>
    <w:rsid w:val="00A5567D"/>
    <w:rsid w:val="00A8286D"/>
    <w:rsid w:val="00A83D69"/>
    <w:rsid w:val="00A96E40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CF55B0"/>
    <w:rsid w:val="00CF5A23"/>
    <w:rsid w:val="00D01E1F"/>
    <w:rsid w:val="00D07612"/>
    <w:rsid w:val="00D27543"/>
    <w:rsid w:val="00D3330B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BDC8-0692-43EC-9F41-14DA3EA1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2021-11-25T12:01:00Z</cp:lastPrinted>
  <dcterms:created xsi:type="dcterms:W3CDTF">2021-11-25T11:55:00Z</dcterms:created>
  <dcterms:modified xsi:type="dcterms:W3CDTF">2021-11-25T12:02:00Z</dcterms:modified>
</cp:coreProperties>
</file>