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Минэнергосвязи АО от 28.06.2013 N 99-пн</w:t>
              <w:br/>
              <w:t xml:space="preserve">(ред. от 21.04.2022)</w:t>
              <w:br/>
              <w:t xml:space="preserve">"Об утверждении нормативов потребления коммунальных услуг по отоплению в жилых и нежилых помещениях в многоквартирных домах, жилых домов, расположенных на территории муниципального образования "Северодвинск"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АРХАНГЕЛЬСКОЙ ОБЛАСТИ</w:t>
      </w:r>
    </w:p>
    <w:p>
      <w:pPr>
        <w:pStyle w:val="2"/>
        <w:jc w:val="center"/>
      </w:pPr>
      <w:r>
        <w:rPr>
          <w:sz w:val="20"/>
        </w:rPr>
        <w:t xml:space="preserve">МИНИСТЕРСТВО ЭНЕРГЕТИКИ И СВЯЗИ АРХАНГЕЛЬСКОЙ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июня 2013 г. N 99-пн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НОРМАТИВОВ ПОТРЕБЛЕНИЯ КОММУНАЛЬНЫХ УСЛУГ ПО</w:t>
      </w:r>
    </w:p>
    <w:p>
      <w:pPr>
        <w:pStyle w:val="2"/>
        <w:jc w:val="center"/>
      </w:pPr>
      <w:r>
        <w:rPr>
          <w:sz w:val="20"/>
        </w:rPr>
        <w:t xml:space="preserve">ОТОПЛЕНИЮ В ЖИЛЫХ И НЕЖИЛЫХ ПОМЕЩЕНИЯХ В МНОГОКВАРТИРНЫХ</w:t>
      </w:r>
    </w:p>
    <w:p>
      <w:pPr>
        <w:pStyle w:val="2"/>
        <w:jc w:val="center"/>
      </w:pPr>
      <w:r>
        <w:rPr>
          <w:sz w:val="20"/>
        </w:rPr>
        <w:t xml:space="preserve">ДОМАХ, ЖИЛЫХ ДОМОВ, РАСПОЛОЖЕННЫХ НА ТЕРРИТОРИИ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"СЕВЕРОДВИНСК"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Министерства ТЭК и ЖКХ АО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19.02.2014 </w:t>
            </w:r>
            <w:hyperlink w:history="0" r:id="rId7" w:tooltip="Постановление Министерства ТЭК и ЖКХ АО от 19.02.2014 N 5-пн &quot;О внесении изменений в постановление министерства энергетики и связи Архангельской области от 28 июня 2013 года N 99-пн&quot; {КонсультантПлюс}">
              <w:r>
                <w:rPr>
                  <w:sz w:val="20"/>
                  <w:color w:val="0000ff"/>
                </w:rPr>
                <w:t xml:space="preserve">N 5-пн</w:t>
              </w:r>
            </w:hyperlink>
            <w:r>
              <w:rPr>
                <w:sz w:val="20"/>
                <w:color w:val="392c69"/>
              </w:rPr>
              <w:t xml:space="preserve">, от 20.02.2021 </w:t>
            </w:r>
            <w:hyperlink w:history="0" r:id="rId8" w:tooltip="Постановление Министерства ТЭК и ЖКХ АО от 20.02.2021 N 19-пн &quot;О внесении изменений в постановление министерства энергетики и связи Архангельской области от 28 июня 2013 г. N 99-пн&quot; {КонсультантПлюс}">
              <w:r>
                <w:rPr>
                  <w:sz w:val="20"/>
                  <w:color w:val="0000ff"/>
                </w:rPr>
                <w:t xml:space="preserve">N 19-пн</w:t>
              </w:r>
            </w:hyperlink>
            <w:r>
              <w:rPr>
                <w:sz w:val="20"/>
                <w:color w:val="392c69"/>
              </w:rPr>
              <w:t xml:space="preserve">, от 21.04.2022 </w:t>
            </w:r>
            <w:hyperlink w:history="0" r:id="rId9" w:tooltip="Постановление Министерства ТЭК и ЖКХ АО от 21.04.2022 N 17-пн &quot;О внесении изменений в постановление министерства энергетики и связи Архангельской области от 28 июня 2013 г. N 99-пн&quot; {КонсультантПлюс}">
              <w:r>
                <w:rPr>
                  <w:sz w:val="20"/>
                  <w:color w:val="0000ff"/>
                </w:rPr>
                <w:t xml:space="preserve">N 17-пн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&quot;Жилищный кодекс Российской Федерации&quot; от 29.12.2004 N 188-ФЗ (ред. от 21.11.2022) {КонсультантПлюс}">
        <w:r>
          <w:rPr>
            <w:sz w:val="20"/>
            <w:color w:val="0000ff"/>
          </w:rPr>
          <w:t xml:space="preserve">статьей 157</w:t>
        </w:r>
      </w:hyperlink>
      <w:r>
        <w:rPr>
          <w:sz w:val="20"/>
        </w:rPr>
        <w:t xml:space="preserve"> Жилищного кодекса Российской Федерации, </w:t>
      </w:r>
      <w:hyperlink w:history="0" r:id="rId11" w:tooltip="Постановление Правительства РФ от 23.05.2006 N 306 (ред. от 29.09.2017) &quot;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23 мая 2006 года N 306 "Об утверждении правил установления и определения нормативов потребления коммунальных услуг", </w:t>
      </w:r>
      <w:hyperlink w:history="0" r:id="rId12" w:tooltip="Постановление Правительства РФ от 16.04.2013 N 344 &quot;О внесении изменений в некоторые акты Правительства Российской Федерации по вопросам предоставления коммунальных услуг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16 апреля 2013 года N 344 "О внесении изменений в некоторые акты Правительства Российской Федерации по вопросам предоставления коммунальных услуг" и </w:t>
      </w:r>
      <w:hyperlink w:history="0" r:id="rId13" w:tooltip="Постановление Правительства Архангельской области от 03.04.2012 N 128-пп (ред. от 02.08.2022) &quot;Об утверждении Положения о министерстве топливно-энергетического комплекса и жилищно-коммунального хозяйства Архангель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министерстве энергетики и связи Архангельской области, утвержденным постановлением Правительства Архангельской области от 3 апреля 2012 года N 128-пп, министерство энергетики и связи Архангельской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определенные расчетным методом </w:t>
      </w:r>
      <w:hyperlink w:history="0" w:anchor="P38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коммунальной услуги по отоплению в жилых и нежилых помещениях в многоквартирных домах, жилых домов, расположенных на территории города Северодвинска муниципального образования "Северодвинск", согласно приложению N 1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определенные расчетным методом </w:t>
      </w:r>
      <w:hyperlink w:history="0" w:anchor="P148" w:tooltip="НОРМАТИВЫ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коммунальной услуги по отоплению в жилых и нежилых помещениях в многоквартирных домах, жилых домов, расположенных на территории поселков Белое озеро, Водогон и села Ненокса муниципального образования "Северодвинск", согласно приложению N 2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определенные расчетным методом </w:t>
      </w:r>
      <w:hyperlink w:history="0" w:anchor="P179" w:tooltip="Адрес многоквартирного дома">
        <w:r>
          <w:rPr>
            <w:sz w:val="20"/>
            <w:color w:val="0000ff"/>
          </w:rPr>
          <w:t xml:space="preserve">нормативы</w:t>
        </w:r>
      </w:hyperlink>
      <w:r>
        <w:rPr>
          <w:sz w:val="20"/>
        </w:rPr>
        <w:t xml:space="preserve"> потребления коммунальной услуги по отоплению в жилых и нежилых помещениях в многоквартирном доме, расположенном по адресу ул. Юбилейная, д. 25 на территории муниципального образования "Северодвинск", согласно приложению N 3 к настоящему постановлению.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14" w:tooltip="Постановление Министерства ТЭК и ЖКХ АО от 19.02.2014 N 5-пн &quot;О внесении изменений в постановление министерства энергетики и связи Архангельской области от 28 июня 2013 года N 99-п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Министерства ТЭК и ЖКХ АО от 19.02.2014 N 5-пн)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Министерства ТЭК и ЖКХ АО от 19.02.2014 N 5-пн &quot;О внесении изменений в постановление министерства энергетики и связи Архангельской области от 28 июня 2013 года N 99-пн&quot; {КонсультантПлюс}">
        <w:r>
          <w:rPr>
            <w:sz w:val="20"/>
            <w:color w:val="0000ff"/>
          </w:rPr>
          <w:t xml:space="preserve">4</w:t>
        </w:r>
      </w:hyperlink>
      <w:r>
        <w:rPr>
          <w:sz w:val="20"/>
        </w:rPr>
        <w:t xml:space="preserve">. Признать утратившим силу следующие постановления министерства энергетики и связи Архангельской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22 августа 2012 года </w:t>
      </w:r>
      <w:hyperlink w:history="0" r:id="rId16" w:tooltip="Постановление Минэнергосвязи АО от 22.08.2012 N 10-пн &quot;Об утверждении нормативов потребления коммунальных услуг по отоплению в жилых и нежилых помещениях в многоквартирных домах, жилых домах и на общедомовые нужды в многоквартирных домах, расположенных на территории муниципального образования &quot;Северодвинск&quot; ------------ Утратил силу или отменен {КонсультантПлюс}">
        <w:r>
          <w:rPr>
            <w:sz w:val="20"/>
            <w:color w:val="0000ff"/>
          </w:rPr>
          <w:t xml:space="preserve">N 10-пн</w:t>
        </w:r>
      </w:hyperlink>
      <w:r>
        <w:rPr>
          <w:sz w:val="20"/>
        </w:rPr>
        <w:t xml:space="preserve"> "Об утверждении нормативов потребления коммунальных услуг по отоплению жилых и нежилых помещений в многоквартирных домах, жилых домах и на общедомовые нужды в многоквартирных домах, расположенных на территории муниципального образования "Северодвинск";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 25 декабря 2012 года </w:t>
      </w:r>
      <w:hyperlink w:history="0" r:id="rId17" w:tooltip="Постановление Минэнергосвязи АО от 25.12.2012 N 107-пн &quot;О внесении изменений в постановление министерства энергетики и связи Архангельской области от 22 августа 2012 года N 10-пн&quot; ------------ Утратил силу или отменен {КонсультантПлюс}">
        <w:r>
          <w:rPr>
            <w:sz w:val="20"/>
            <w:color w:val="0000ff"/>
          </w:rPr>
          <w:t xml:space="preserve">N 107-пн</w:t>
        </w:r>
      </w:hyperlink>
      <w:r>
        <w:rPr>
          <w:sz w:val="20"/>
        </w:rPr>
        <w:t xml:space="preserve"> "О внесении изменений в постановление министерства энергетики и связи Архангельской области от 22 августа 2012 года N 10-пн".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Министерства ТЭК и ЖКХ АО от 19.02.2014 N 5-пн &quot;О внесении изменений в постановление министерства энергетики и связи Архангельской области от 28 июня 2013 года N 99-пн&quot; {КонсультантПлюс}">
        <w:r>
          <w:rPr>
            <w:sz w:val="20"/>
            <w:color w:val="0000ff"/>
          </w:rPr>
          <w:t xml:space="preserve">5</w:t>
        </w:r>
      </w:hyperlink>
      <w:r>
        <w:rPr>
          <w:sz w:val="20"/>
        </w:rPr>
        <w:t xml:space="preserve">. Настоящее постановление вступает в силу со дня его официального опубликования и распространяется на правоотношения, возникшие с 1 июня 2013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И.В.ГОДЗИШ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министерства энергетики и связи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28.06.2013 N 99-пн</w:t>
      </w:r>
    </w:p>
    <w:p>
      <w:pPr>
        <w:pStyle w:val="0"/>
        <w:jc w:val="center"/>
      </w:pPr>
      <w:r>
        <w:rPr>
          <w:sz w:val="20"/>
        </w:rPr>
      </w:r>
    </w:p>
    <w:bookmarkStart w:id="38" w:name="P38"/>
    <w:bookmarkEnd w:id="38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 В ЖИЛЫХ И</w:t>
      </w:r>
    </w:p>
    <w:p>
      <w:pPr>
        <w:pStyle w:val="2"/>
        <w:jc w:val="center"/>
      </w:pPr>
      <w:r>
        <w:rPr>
          <w:sz w:val="20"/>
        </w:rPr>
        <w:t xml:space="preserve">НЕЖИЛЫХ ПОМЕЩЕНИЯХ В МНОГОКВАРТИРНЫХ ДОМАХ, ЖИЛЫХ ДОМОВ,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ГОРОДА СЕВЕРОДВИНСКА</w:t>
      </w:r>
    </w:p>
    <w:p>
      <w:pPr>
        <w:pStyle w:val="2"/>
        <w:jc w:val="center"/>
      </w:pPr>
      <w:r>
        <w:rPr>
          <w:sz w:val="20"/>
        </w:rPr>
        <w:t xml:space="preserve">МУНИЦИПАЛЬНОГО ОБРАЗОВАНИЯ "СЕВЕРОДВИНСК"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Министерства ТЭК и ЖКХ АО от 20.02.2021 </w:t>
            </w:r>
            <w:hyperlink w:history="0" r:id="rId19" w:tooltip="Постановление Министерства ТЭК и ЖКХ АО от 20.02.2021 N 19-пн &quot;О внесении изменений в постановление министерства энергетики и связи Архангельской области от 28 июня 2013 г. N 99-пн&quot; {КонсультантПлюс}">
              <w:r>
                <w:rPr>
                  <w:sz w:val="20"/>
                  <w:color w:val="0000ff"/>
                </w:rPr>
                <w:t xml:space="preserve">N 19-пн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21.04.2022 </w:t>
            </w:r>
            <w:hyperlink w:history="0" r:id="rId20" w:tooltip="Постановление Министерства ТЭК и ЖКХ АО от 21.04.2022 N 17-пн &quot;О внесении изменений в постановление министерства энергетики и связи Архангельской области от 28 июня 2013 г. N 99-пн&quot; {КонсультантПлюс}">
              <w:r>
                <w:rPr>
                  <w:sz w:val="20"/>
                  <w:color w:val="0000ff"/>
                </w:rPr>
                <w:t xml:space="preserve">N 17-пн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814"/>
        <w:gridCol w:w="2041"/>
        <w:gridCol w:w="2438"/>
        <w:gridCol w:w="1928"/>
      </w:tblGrid>
      <w:tr>
        <w:tc>
          <w:tcPr>
            <w:tcW w:w="164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 дома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 стен дома</w:t>
            </w:r>
          </w:p>
        </w:tc>
        <w:tc>
          <w:tcPr>
            <w:gridSpan w:val="3"/>
            <w:tcW w:w="64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Нормативы потребления коммунальной услуги по отоплению в жилых и нежилых помещениях (Гкал на 1 кв. м общей площади всех жилых и нежилых помещений в многоквартирном доме или жилого дома в месяц) в течение отопительного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дома и жилые дома до 1999 года постройки включительно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дома с покомнатным заселением (при расчетах за отопление на площадь комнаты) до 1999 года постройки включительно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1-этажные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деревянные,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прочие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0,02851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0,04372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0,01779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8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1" w:tooltip="Постановление Министерства ТЭК и ЖКХ АО от 20.02.2021 N 19-пн &quot;О внесении изменений в постановление министерства энергетики и связи Архангельской области от 28 июня 2013 г. N 99-п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Министерства ТЭК и ЖКХ АО от 20.02.2021 N 19-пн)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деревянные, панельные, кирпичные и прочие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0,02851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0,04430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0,01589</w:t>
            </w:r>
          </w:p>
        </w:tc>
      </w:tr>
      <w:tr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3-этажные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деревянные,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прочие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0,02832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0,03471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0,01534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8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" w:tooltip="Постановление Министерства ТЭК и ЖКХ АО от 20.02.2021 N 19-пн &quot;О внесении изменений в постановление министерства энергетики и связи Архангельской области от 28 июня 2013 г. N 99-п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Министерства ТЭК и ЖКХ АО от 20.02.2021 N 19-пн)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 и прочие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0,02879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0,03068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0,01343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 и прочие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0,02353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0,02610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0,01307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 и прочие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0,02405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0,01266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 и прочие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0,02411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0,01252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 и прочие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0,02453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0,03037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0,01179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 и прочие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0,02319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0,01206</w:t>
            </w:r>
          </w:p>
        </w:tc>
      </w:tr>
      <w:tr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11-этажные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прочие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0,02263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0,01284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8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" w:tooltip="Постановление Министерства ТЭК и ЖКХ АО от 20.02.2021 N 19-пн &quot;О внесении изменений в постановление министерства энергетики и связи Архангельской области от 28 июня 2013 г. N 99-п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Министерства ТЭК и ЖКХ АО от 20.02.2021 N 19-пн)</w:t>
            </w:r>
          </w:p>
        </w:tc>
      </w:tr>
      <w:tr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12 - этажные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деревянные,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кирпичные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прочие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0,02393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0,01308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8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" w:tooltip="Постановление Министерства ТЭК и ЖКХ АО от 21.04.2022 N 17-пн &quot;О внесении изменений в постановление министерства энергетики и связи Архангельской области от 28 июня 2013 г. N 99-п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Министерства ТЭК и ЖКХ АО от 21.04.2022 N 17-пн)</w:t>
            </w:r>
          </w:p>
        </w:tc>
      </w:tr>
      <w:tr>
        <w:tblPrEx>
          <w:tblBorders>
            <w:insideH w:val="nil"/>
          </w:tblBorders>
        </w:tblPrEx>
        <w:tc>
          <w:tcPr>
            <w:tcW w:w="164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13 - этажные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деревянные,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кирпичные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и прочие</w:t>
            </w:r>
          </w:p>
        </w:tc>
        <w:tc>
          <w:tcPr>
            <w:tcW w:w="2041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0,02327</w:t>
            </w:r>
          </w:p>
        </w:tc>
        <w:tc>
          <w:tcPr>
            <w:tcW w:w="243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0,01261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(кроме д. 25, ул. Юбилейная)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5"/>
            <w:tcW w:w="9865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" w:tooltip="Постановление Министерства ТЭК и ЖКХ АО от 21.04.2022 N 17-пн &quot;О внесении изменений в постановление министерства энергетики и связи Архангельской области от 28 июня 2013 г. N 99-пн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Министерства ТЭК и ЖКХ АО от 21.04.2022 N 17-пн)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панельные, кирпичные и прочие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0,02517</w:t>
            </w:r>
          </w:p>
        </w:tc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Установленные нормативы включают в себя объемы тепловой энергии, используемые на отопление жилых и нежилых помещений многоквартирного дома, а также помещений, входящих в состав общего имущества в многоквартирном доме.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министерства энергетики и связи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28.06.2013 N 99-пн</w:t>
      </w:r>
    </w:p>
    <w:p>
      <w:pPr>
        <w:pStyle w:val="0"/>
        <w:jc w:val="right"/>
      </w:pPr>
      <w:r>
        <w:rPr>
          <w:sz w:val="20"/>
        </w:rPr>
      </w:r>
    </w:p>
    <w:bookmarkStart w:id="148" w:name="P148"/>
    <w:bookmarkEnd w:id="148"/>
    <w:p>
      <w:pPr>
        <w:pStyle w:val="2"/>
        <w:jc w:val="center"/>
      </w:pPr>
      <w:r>
        <w:rPr>
          <w:sz w:val="20"/>
        </w:rPr>
        <w:t xml:space="preserve">НОРМАТИВЫ</w:t>
      </w:r>
    </w:p>
    <w:p>
      <w:pPr>
        <w:pStyle w:val="2"/>
        <w:jc w:val="center"/>
      </w:pPr>
      <w:r>
        <w:rPr>
          <w:sz w:val="20"/>
        </w:rPr>
        <w:t xml:space="preserve">ПОТРЕБЛЕНИЯ КОММУНАЛЬНОЙ УСЛУГИ ПО ОТОПЛЕНИЮ В ЖИЛЫХ И</w:t>
      </w:r>
    </w:p>
    <w:p>
      <w:pPr>
        <w:pStyle w:val="2"/>
        <w:jc w:val="center"/>
      </w:pPr>
      <w:r>
        <w:rPr>
          <w:sz w:val="20"/>
        </w:rPr>
        <w:t xml:space="preserve">НЕЖИЛЫХ ПОМЕЩЕНИЯХ В МНОГОКВАРТИРНЫХ ДОМАХ, ЖИЛЫХ ДОМОВ,</w:t>
      </w:r>
    </w:p>
    <w:p>
      <w:pPr>
        <w:pStyle w:val="2"/>
        <w:jc w:val="center"/>
      </w:pPr>
      <w:r>
        <w:rPr>
          <w:sz w:val="20"/>
        </w:rPr>
        <w:t xml:space="preserve">РАСПОЛОЖЕННЫХ НА ТЕРРИТОРИИ ПОСЕЛКОВ БЕЛОЕ ОЗЕРО, ВОДОГОН</w:t>
      </w:r>
    </w:p>
    <w:p>
      <w:pPr>
        <w:pStyle w:val="2"/>
        <w:jc w:val="center"/>
      </w:pPr>
      <w:r>
        <w:rPr>
          <w:sz w:val="20"/>
        </w:rPr>
        <w:t xml:space="preserve">И НЕНОКСА МУНИЦИПАЛЬНОГО ОБРАЗОВАНИЯ "СЕВЕРОДВИНСК"</w:t>
      </w:r>
    </w:p>
    <w:p>
      <w:pPr>
        <w:pStyle w:val="0"/>
        <w:jc w:val="center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44"/>
        <w:gridCol w:w="1814"/>
        <w:gridCol w:w="6406"/>
      </w:tblGrid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 дома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 стен дома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Нормативы потребления коммунальной услуги по отоплению в жилых и нежилых помещениях (Гкал на 1 кв. м общей площади всех жилых и нежилых помещений в многоквартирном доме или жилого дома в месяц) в течение отопительного периода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деревянные, панельные, кирпичные и прочие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0,04478</w:t>
            </w:r>
          </w:p>
        </w:tc>
      </w:tr>
      <w:tr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2-этажные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деревянные, панельные, кирпичные и прочие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0,04478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Установленные нормативы включают в себя объемы тепловой энергии, используемые на отопление жилых и нежилых помещений многоквартирного дома, а также помещений, входящих в состав общего имущества в многоквартирном доме.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 министерства</w:t>
      </w:r>
    </w:p>
    <w:p>
      <w:pPr>
        <w:pStyle w:val="0"/>
        <w:jc w:val="right"/>
      </w:pPr>
      <w:r>
        <w:rPr>
          <w:sz w:val="20"/>
        </w:rPr>
        <w:t xml:space="preserve">топливно-энергетического комплекса</w:t>
      </w:r>
    </w:p>
    <w:p>
      <w:pPr>
        <w:pStyle w:val="0"/>
        <w:jc w:val="right"/>
      </w:pPr>
      <w:r>
        <w:rPr>
          <w:sz w:val="20"/>
        </w:rPr>
        <w:t xml:space="preserve">и жилищно-коммунального хозяйства</w:t>
      </w:r>
    </w:p>
    <w:p>
      <w:pPr>
        <w:pStyle w:val="0"/>
        <w:jc w:val="right"/>
      </w:pPr>
      <w:r>
        <w:rPr>
          <w:sz w:val="20"/>
        </w:rPr>
        <w:t xml:space="preserve">Архангельской области</w:t>
      </w:r>
    </w:p>
    <w:p>
      <w:pPr>
        <w:pStyle w:val="0"/>
        <w:jc w:val="right"/>
      </w:pPr>
      <w:r>
        <w:rPr>
          <w:sz w:val="20"/>
        </w:rPr>
        <w:t xml:space="preserve">от 28.06.2013 N 99-пн</w:t>
      </w:r>
    </w:p>
    <w:p>
      <w:pPr>
        <w:pStyle w:val="0"/>
        <w:jc w:val="center"/>
      </w:pPr>
      <w:r>
        <w:rPr>
          <w:sz w:val="20"/>
        </w:rPr>
        <w:t xml:space="preserve">(введено </w:t>
      </w:r>
      <w:hyperlink w:history="0" r:id="rId26" w:tooltip="Постановление Министерства ТЭК и ЖКХ АО от 19.02.2014 N 5-пн &quot;О внесении изменений в постановление министерства энергетики и связи Архангельской области от 28 июня 2013 года N 99-пн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Министерства ТЭК и ЖКХ АО</w:t>
      </w:r>
    </w:p>
    <w:p>
      <w:pPr>
        <w:pStyle w:val="0"/>
        <w:jc w:val="center"/>
      </w:pPr>
      <w:r>
        <w:rPr>
          <w:sz w:val="20"/>
        </w:rPr>
        <w:t xml:space="preserve">от 19.02.2014 N 5-пн)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701"/>
        <w:gridCol w:w="1275"/>
        <w:gridCol w:w="4820"/>
      </w:tblGrid>
      <w:tr>
        <w:tc>
          <w:tcPr>
            <w:tcW w:w="2268" w:type="dxa"/>
            <w:vMerge w:val="restart"/>
          </w:tcPr>
          <w:bookmarkStart w:id="179" w:name="P179"/>
          <w:bookmarkEnd w:id="179"/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многоквартирного дома</w:t>
            </w:r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Этажность дома</w:t>
            </w:r>
          </w:p>
        </w:tc>
        <w:tc>
          <w:tcPr>
            <w:tcW w:w="1275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Материал стен дома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Нормативы потребления коммунальной услуги по отоплению в жилых и нежилых помещениях (Гкал на 1 кв. м общей площади всех жилых и нежилых помещений в многоквартирном доме или жилого дома в месяц) в течение отопительного периода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многоквартирные и жилые дома после 1999 года постройки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ул. Юбилейная, д. 25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13-этажный</w:t>
            </w:r>
          </w:p>
        </w:tc>
        <w:tc>
          <w:tcPr>
            <w:tcW w:w="127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кирпич</w:t>
            </w:r>
          </w:p>
        </w:tc>
        <w:tc>
          <w:tcPr>
            <w:tcW w:w="48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0,02768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Примечание. Установленные нормативы включают в себя объемы тепловой энергии, используемые на отопление жилых и нежилых помещений многоквартирного дома, а также помещений, входящих в состав общего имущества в многоквартирном доме.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Минэнергосвязи АО от 28.06.2013 N 99-пн</w:t>
            <w:br/>
            <w:t>(ред. от 21.04.2022)</w:t>
            <w:br/>
            <w:t>"Об утверждении нормативов потребления коммун...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4B20476FD5CD0BB44175245B78837B1E5394A55DA72A783EDF397C37E274C306EF0992AC3453E58572AE9E78921F115B4D2CA0725593B028542ED1H5MEH" TargetMode = "External"/>
	<Relationship Id="rId8" Type="http://schemas.openxmlformats.org/officeDocument/2006/relationships/hyperlink" Target="consultantplus://offline/ref=4B20476FD5CD0BB44175245B78837B1E5394A55DA5297A38D237213DEA2DCF04E806CDBB331AE98472AE9E7D9C40144E5C74AC744C8DB137482CD35FH3M5H" TargetMode = "External"/>
	<Relationship Id="rId9" Type="http://schemas.openxmlformats.org/officeDocument/2006/relationships/hyperlink" Target="consultantplus://offline/ref=4B20476FD5CD0BB44175245B78837B1E5394A55DA52A783FDC3B213DEA2DCF04E806CDBB331AE98472AE9E7D9C40144E5C74AC744C8DB137482CD35FH3M5H" TargetMode = "External"/>
	<Relationship Id="rId10" Type="http://schemas.openxmlformats.org/officeDocument/2006/relationships/hyperlink" Target="consultantplus://offline/ref=4B20476FD5CD0BB441753A566EEF2512549CFA59A328776F8766276AB57DC951A846CBE87955B0D436FB937C9E55401E0623A177H4M8H" TargetMode = "External"/>
	<Relationship Id="rId11" Type="http://schemas.openxmlformats.org/officeDocument/2006/relationships/hyperlink" Target="consultantplus://offline/ref=4B20476FD5CD0BB441753A566EEF25125298F253A52B776F8766276AB57DC951A846CBEE7455B0D436FB937C9E55401E0623A177H4M8H" TargetMode = "External"/>
	<Relationship Id="rId12" Type="http://schemas.openxmlformats.org/officeDocument/2006/relationships/hyperlink" Target="consultantplus://offline/ref=243673EDB5CCE148CADF77EC3B970D82F68411437A7632D0AAA0495D768FD7043E0F32088E91736E5B0B068266IDM1H" TargetMode = "External"/>
	<Relationship Id="rId13" Type="http://schemas.openxmlformats.org/officeDocument/2006/relationships/hyperlink" Target="consultantplus://offline/ref=243673EDB5CCE148CADF69E12DFB538EF48B4A4F7C7D3F80F4FC4F0A29DFD1516C4F6C51CCD2606F5A15058260D9C41C4D9557BBE6C8380856E615C6IDM7H" TargetMode = "External"/>
	<Relationship Id="rId14" Type="http://schemas.openxmlformats.org/officeDocument/2006/relationships/hyperlink" Target="consultantplus://offline/ref=243673EDB5CCE148CADF69E12DFB538EF48B4A4F7E7D3D81F2FF12002186DD536B403346CB9B6C6E5A1505826F86C1095CCD5BBDFFD639174AE417ICM7H" TargetMode = "External"/>
	<Relationship Id="rId15" Type="http://schemas.openxmlformats.org/officeDocument/2006/relationships/hyperlink" Target="consultantplus://offline/ref=243673EDB5CCE148CADF69E12DFB538EF48B4A4F7E7D3D81F2FF12002186DD536B403346CB9B6C6E5A1505806F86C1095CCD5BBDFFD639174AE417ICM7H" TargetMode = "External"/>
	<Relationship Id="rId16" Type="http://schemas.openxmlformats.org/officeDocument/2006/relationships/hyperlink" Target="consultantplus://offline/ref=243673EDB5CCE148CADF69E12DFB538EF48B4A4F79763980FEFF12002186DD536B403354CBC3606F5D0B04837AD0904FI0MAH" TargetMode = "External"/>
	<Relationship Id="rId17" Type="http://schemas.openxmlformats.org/officeDocument/2006/relationships/hyperlink" Target="consultantplus://offline/ref=243673EDB5CCE148CADF69E12DFB538EF48B4A4F787D3A8EF1FF12002186DD536B403354CBC3606F5D0B04837AD0904FI0MAH" TargetMode = "External"/>
	<Relationship Id="rId18" Type="http://schemas.openxmlformats.org/officeDocument/2006/relationships/hyperlink" Target="consultantplus://offline/ref=243673EDB5CCE148CADF69E12DFB538EF48B4A4F7E7D3D81F2FF12002186DD536B403346CB9B6C6E5A1505806F86C1095CCD5BBDFFD639174AE417ICM7H" TargetMode = "External"/>
	<Relationship Id="rId19" Type="http://schemas.openxmlformats.org/officeDocument/2006/relationships/hyperlink" Target="consultantplus://offline/ref=243673EDB5CCE148CADF69E12DFB538EF48B4A4F7C7E3F87FFF14F0A29DFD1516C4F6C51CCD2606F5A15048364D9C41C4D9557BBE6C8380856E615C6IDM7H" TargetMode = "External"/>
	<Relationship Id="rId20" Type="http://schemas.openxmlformats.org/officeDocument/2006/relationships/hyperlink" Target="consultantplus://offline/ref=243673EDB5CCE148CADF69E12DFB538EF48B4A4F7C7D3D80F1FD4F0A29DFD1516C4F6C51CCD2606F5A15048364D9C41C4D9557BBE6C8380856E615C6IDM7H" TargetMode = "External"/>
	<Relationship Id="rId21" Type="http://schemas.openxmlformats.org/officeDocument/2006/relationships/hyperlink" Target="consultantplus://offline/ref=243673EDB5CCE148CADF69E12DFB538EF48B4A4F7C7E3F87FFF14F0A29DFD1516C4F6C51CCD2606F5A15048364D9C41C4D9557BBE6C8380856E615C6IDM7H" TargetMode = "External"/>
	<Relationship Id="rId22" Type="http://schemas.openxmlformats.org/officeDocument/2006/relationships/hyperlink" Target="consultantplus://offline/ref=243673EDB5CCE148CADF69E12DFB538EF48B4A4F7C7E3F87FFF14F0A29DFD1516C4F6C51CCD2606F5A15048062D9C41C4D9557BBE6C8380856E615C6IDM7H" TargetMode = "External"/>
	<Relationship Id="rId23" Type="http://schemas.openxmlformats.org/officeDocument/2006/relationships/hyperlink" Target="consultantplus://offline/ref=243673EDB5CCE148CADF69E12DFB538EF48B4A4F7C7E3F87FFF14F0A29DFD1516C4F6C51CCD2606F5A15048666D9C41C4D9557BBE6C8380856E615C6IDM7H" TargetMode = "External"/>
	<Relationship Id="rId24" Type="http://schemas.openxmlformats.org/officeDocument/2006/relationships/hyperlink" Target="consultantplus://offline/ref=243673EDB5CCE148CADF69E12DFB538EF48B4A4F7C7D3D80F1FD4F0A29DFD1516C4F6C51CCD2606F5A15048364D9C41C4D9557BBE6C8380856E615C6IDM7H" TargetMode = "External"/>
	<Relationship Id="rId25" Type="http://schemas.openxmlformats.org/officeDocument/2006/relationships/hyperlink" Target="consultantplus://offline/ref=243673EDB5CCE148CADF69E12DFB538EF48B4A4F7C7D3D80F1FD4F0A29DFD1516C4F6C51CCD2606F5A15048062D9C41C4D9557BBE6C8380856E615C6IDM7H" TargetMode = "External"/>
	<Relationship Id="rId26" Type="http://schemas.openxmlformats.org/officeDocument/2006/relationships/hyperlink" Target="consultantplus://offline/ref=243673EDB5CCE148CADF69E12DFB538EF48B4A4F7E7D3D81F2FF12002186DD536B403346CB9B6C6E5A1505816F86C1095CCD5BBDFFD639174AE417ICM7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Минэнергосвязи АО от 28.06.2013 N 99-пн
(ред. от 21.04.2022)
"Об утверждении нормативов потребления коммунальных услуг по отоплению в жилых и нежилых помещениях в многоквартирных домах, жилых домов, расположенных на территории муниципального образования "Северодвинск"</dc:title>
  <dcterms:created xsi:type="dcterms:W3CDTF">2023-01-17T07:12:05Z</dcterms:created>
</cp:coreProperties>
</file>